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7872" w14:textId="77777777" w:rsidR="000A4B3E" w:rsidRPr="00EB248C" w:rsidRDefault="006A3460" w:rsidP="000A4B3E">
      <w:pPr>
        <w:pStyle w:val="Title"/>
        <w:outlineLvl w:val="0"/>
        <w:rPr>
          <w:rFonts w:ascii="Tahoma" w:hAnsi="Tahoma" w:cs="Tahoma"/>
          <w:szCs w:val="24"/>
        </w:rPr>
      </w:pPr>
      <w:r>
        <w:rPr>
          <w:rFonts w:ascii="Tahoma" w:hAnsi="Tahoma" w:cs="Tahoma"/>
          <w:szCs w:val="24"/>
        </w:rPr>
        <w:t>Arrows Group Professional Limited</w:t>
      </w:r>
    </w:p>
    <w:p w14:paraId="6BE29CF8" w14:textId="4474DB8C" w:rsidR="003D72CC" w:rsidRPr="00EB248C" w:rsidRDefault="000A4B3E" w:rsidP="000A4B3E">
      <w:pPr>
        <w:pStyle w:val="Title"/>
        <w:outlineLvl w:val="0"/>
        <w:rPr>
          <w:rFonts w:ascii="Tahoma" w:hAnsi="Tahoma" w:cs="Tahoma"/>
          <w:b w:val="0"/>
          <w:sz w:val="18"/>
          <w:szCs w:val="18"/>
        </w:rPr>
      </w:pPr>
      <w:r w:rsidRPr="00EB248C">
        <w:rPr>
          <w:rFonts w:ascii="Tahoma" w:hAnsi="Tahoma" w:cs="Tahoma"/>
          <w:b w:val="0"/>
          <w:sz w:val="18"/>
          <w:szCs w:val="18"/>
        </w:rPr>
        <w:t xml:space="preserve">a company incorporated in England and Wales under company number </w:t>
      </w:r>
      <w:r w:rsidR="003342BE" w:rsidRPr="003342BE">
        <w:rPr>
          <w:rFonts w:ascii="Tahoma" w:hAnsi="Tahoma" w:cs="Tahoma"/>
          <w:bCs/>
          <w:sz w:val="18"/>
          <w:szCs w:val="18"/>
        </w:rPr>
        <w:t>07837203</w:t>
      </w:r>
      <w:r w:rsidRPr="00EB248C">
        <w:rPr>
          <w:rFonts w:ascii="Tahoma" w:hAnsi="Tahoma" w:cs="Tahoma"/>
          <w:b w:val="0"/>
          <w:sz w:val="18"/>
          <w:szCs w:val="18"/>
        </w:rPr>
        <w:br/>
        <w:t xml:space="preserve">and whose registered office is at is </w:t>
      </w:r>
      <w:r w:rsidR="006A3460">
        <w:rPr>
          <w:rFonts w:ascii="Tahoma" w:hAnsi="Tahoma" w:cs="Tahoma"/>
          <w:b w:val="0"/>
          <w:sz w:val="18"/>
          <w:szCs w:val="18"/>
        </w:rPr>
        <w:t>25 Wootton Street, London Se1 8TG</w:t>
      </w:r>
      <w:r w:rsidRPr="00EB248C">
        <w:rPr>
          <w:rFonts w:ascii="Tahoma" w:hAnsi="Tahoma" w:cs="Tahoma"/>
          <w:b w:val="0"/>
          <w:sz w:val="18"/>
          <w:szCs w:val="18"/>
        </w:rPr>
        <w:t xml:space="preserve"> (“</w:t>
      </w:r>
      <w:r w:rsidRPr="00EB248C">
        <w:rPr>
          <w:rFonts w:ascii="Tahoma" w:hAnsi="Tahoma" w:cs="Tahoma"/>
          <w:sz w:val="18"/>
          <w:szCs w:val="18"/>
        </w:rPr>
        <w:t>Employment Agency</w:t>
      </w:r>
      <w:r w:rsidRPr="00EB248C">
        <w:rPr>
          <w:rFonts w:ascii="Tahoma" w:hAnsi="Tahoma" w:cs="Tahoma"/>
          <w:b w:val="0"/>
          <w:sz w:val="18"/>
          <w:szCs w:val="18"/>
        </w:rPr>
        <w:t>”)</w:t>
      </w:r>
    </w:p>
    <w:p w14:paraId="6FACC0F0" w14:textId="77777777" w:rsidR="003D72CC" w:rsidRPr="00EB248C" w:rsidRDefault="003D72CC" w:rsidP="00ED39FB">
      <w:pPr>
        <w:pStyle w:val="Title"/>
        <w:outlineLvl w:val="0"/>
        <w:rPr>
          <w:rFonts w:ascii="Tahoma" w:hAnsi="Tahoma" w:cs="Tahoma"/>
          <w:b w:val="0"/>
          <w:sz w:val="18"/>
          <w:szCs w:val="18"/>
        </w:rPr>
      </w:pPr>
    </w:p>
    <w:p w14:paraId="5172B84A" w14:textId="77777777" w:rsidR="003D72CC" w:rsidRPr="00EB248C" w:rsidRDefault="00CF4E68" w:rsidP="00ED39FB">
      <w:pPr>
        <w:pStyle w:val="Title"/>
        <w:outlineLvl w:val="0"/>
        <w:rPr>
          <w:rFonts w:ascii="Tahoma" w:hAnsi="Tahoma" w:cs="Tahoma"/>
        </w:rPr>
      </w:pPr>
      <w:r w:rsidRPr="00EB248C">
        <w:rPr>
          <w:rFonts w:ascii="Tahoma" w:hAnsi="Tahoma" w:cs="Tahoma"/>
        </w:rPr>
        <w:t>Standard Terms of Business</w:t>
      </w:r>
    </w:p>
    <w:p w14:paraId="3914C786" w14:textId="77777777" w:rsidR="003D72CC" w:rsidRPr="00EB248C" w:rsidRDefault="00CF4E68" w:rsidP="00ED39FB">
      <w:pPr>
        <w:pStyle w:val="Title"/>
        <w:outlineLvl w:val="0"/>
        <w:rPr>
          <w:rFonts w:ascii="Tahoma" w:hAnsi="Tahoma" w:cs="Tahoma"/>
        </w:rPr>
      </w:pPr>
      <w:r w:rsidRPr="00EB248C">
        <w:rPr>
          <w:rFonts w:ascii="Tahoma" w:hAnsi="Tahoma" w:cs="Tahoma"/>
        </w:rPr>
        <w:t>Introduction of Candidates to Clients for Direct Employment/Engagement</w:t>
      </w:r>
    </w:p>
    <w:p w14:paraId="6D3734F2" w14:textId="77777777" w:rsidR="00065226" w:rsidRPr="00EB248C" w:rsidRDefault="00065226">
      <w:pPr>
        <w:pStyle w:val="Title"/>
        <w:jc w:val="both"/>
        <w:outlineLvl w:val="0"/>
        <w:rPr>
          <w:rFonts w:ascii="Tahoma" w:hAnsi="Tahoma" w:cs="Tahoma"/>
          <w:b w:val="0"/>
          <w:sz w:val="18"/>
        </w:rPr>
      </w:pPr>
    </w:p>
    <w:p w14:paraId="79F71CE0" w14:textId="77777777" w:rsidR="001238D6" w:rsidRPr="00EB248C" w:rsidRDefault="001238D6" w:rsidP="00BB5DF9">
      <w:pPr>
        <w:pStyle w:val="Title"/>
        <w:jc w:val="both"/>
        <w:outlineLvl w:val="0"/>
        <w:rPr>
          <w:rFonts w:ascii="Tahoma" w:hAnsi="Tahoma" w:cs="Tahoma"/>
          <w:sz w:val="18"/>
        </w:rPr>
      </w:pPr>
    </w:p>
    <w:p w14:paraId="181BAC0C" w14:textId="77777777" w:rsidR="001238D6" w:rsidRPr="00EB248C" w:rsidRDefault="001238D6" w:rsidP="000606D7">
      <w:pPr>
        <w:pStyle w:val="tc1"/>
        <w:sectPr w:rsidR="001238D6" w:rsidRPr="00EB248C" w:rsidSect="00F055FC">
          <w:headerReference w:type="default" r:id="rId10"/>
          <w:footerReference w:type="default" r:id="rId11"/>
          <w:pgSz w:w="11907" w:h="16840" w:code="9"/>
          <w:pgMar w:top="1134" w:right="851" w:bottom="1134" w:left="851" w:header="454" w:footer="737" w:gutter="0"/>
          <w:cols w:space="708"/>
          <w:docGrid w:linePitch="360"/>
        </w:sectPr>
      </w:pPr>
    </w:p>
    <w:p w14:paraId="78A406C6" w14:textId="77777777" w:rsidR="00A331D5" w:rsidRPr="000606D7" w:rsidRDefault="00CF4E68" w:rsidP="000606D7">
      <w:pPr>
        <w:pStyle w:val="tc1"/>
        <w:rPr>
          <w:lang w:val="en-US"/>
        </w:rPr>
      </w:pPr>
      <w:bookmarkStart w:id="0" w:name="_Ref401148539"/>
      <w:r w:rsidRPr="000606D7">
        <w:t>Definitions</w:t>
      </w:r>
      <w:bookmarkEnd w:id="0"/>
    </w:p>
    <w:p w14:paraId="47A4BF88" w14:textId="77777777" w:rsidR="00A331D5" w:rsidRPr="00A331D5" w:rsidRDefault="00A331D5" w:rsidP="00C0631A">
      <w:pPr>
        <w:pStyle w:val="tc2"/>
      </w:pPr>
      <w:r w:rsidRPr="00A331D5">
        <w:t>In these Terms -</w:t>
      </w:r>
    </w:p>
    <w:p w14:paraId="1654A9F0" w14:textId="77777777" w:rsidR="001238D6" w:rsidRPr="00EB248C" w:rsidRDefault="00CF4E68" w:rsidP="004C7CB4">
      <w:pPr>
        <w:pStyle w:val="tc2"/>
        <w:numPr>
          <w:ilvl w:val="0"/>
          <w:numId w:val="0"/>
        </w:numPr>
        <w:ind w:left="567"/>
      </w:pPr>
      <w:r w:rsidRPr="00EB248C">
        <w:t>“</w:t>
      </w:r>
      <w:r w:rsidRPr="00EB248C">
        <w:rPr>
          <w:b/>
        </w:rPr>
        <w:t>Client</w:t>
      </w:r>
      <w:r w:rsidRPr="00EB248C">
        <w:t xml:space="preserve">” means the person, firm or corporate body to whom </w:t>
      </w:r>
      <w:r w:rsidR="00065226" w:rsidRPr="00EB248C">
        <w:t>Employment Agency</w:t>
      </w:r>
      <w:r w:rsidRPr="00EB248C">
        <w:t xml:space="preserve"> Introduces a Candidate;</w:t>
      </w:r>
    </w:p>
    <w:p w14:paraId="49081462" w14:textId="77777777" w:rsidR="00C0631A" w:rsidRDefault="00CF4E68" w:rsidP="004C7CB4">
      <w:pPr>
        <w:pStyle w:val="tc2"/>
        <w:numPr>
          <w:ilvl w:val="0"/>
          <w:numId w:val="0"/>
        </w:numPr>
        <w:ind w:left="567"/>
      </w:pPr>
      <w:r w:rsidRPr="00EB248C">
        <w:t>“</w:t>
      </w:r>
      <w:r w:rsidRPr="00EB248C">
        <w:rPr>
          <w:b/>
        </w:rPr>
        <w:t>Candidate</w:t>
      </w:r>
      <w:r w:rsidRPr="00EB248C">
        <w:t xml:space="preserve">” means the person Introduced by </w:t>
      </w:r>
      <w:r w:rsidR="00065226" w:rsidRPr="00EB248C">
        <w:t>Employment Agency</w:t>
      </w:r>
      <w:r w:rsidRPr="00EB248C">
        <w:t xml:space="preserve"> to </w:t>
      </w:r>
      <w:r w:rsidR="00065226" w:rsidRPr="00EB248C">
        <w:t>Client</w:t>
      </w:r>
      <w:r w:rsidRPr="00EB248C">
        <w:t xml:space="preserve"> including, but not limited to, any officer or employee of the Candidate if the Candidate is a limited company, any member or employee of the Candidate if the Candidate is a limited liability partnership, and members of </w:t>
      </w:r>
      <w:r w:rsidR="00065226" w:rsidRPr="00EB248C">
        <w:t>Employment Agency</w:t>
      </w:r>
      <w:r w:rsidRPr="00EB248C">
        <w:t>’s own staff;</w:t>
      </w:r>
      <w:r w:rsidR="00661209">
        <w:t xml:space="preserve"> </w:t>
      </w:r>
    </w:p>
    <w:p w14:paraId="5602D648" w14:textId="77777777" w:rsidR="00C0631A" w:rsidRPr="00C0631A" w:rsidRDefault="00CF4E68" w:rsidP="004C7CB4">
      <w:pPr>
        <w:pStyle w:val="tc2"/>
        <w:numPr>
          <w:ilvl w:val="0"/>
          <w:numId w:val="0"/>
        </w:numPr>
        <w:ind w:left="567"/>
      </w:pPr>
      <w:r w:rsidRPr="00C0631A">
        <w:t>“</w:t>
      </w:r>
      <w:r w:rsidR="005D1FFB" w:rsidRPr="00C0631A">
        <w:rPr>
          <w:b/>
        </w:rPr>
        <w:t xml:space="preserve">Conduct </w:t>
      </w:r>
      <w:r w:rsidRPr="00C0631A">
        <w:rPr>
          <w:b/>
        </w:rPr>
        <w:t>Regulations</w:t>
      </w:r>
      <w:r w:rsidRPr="00C0631A">
        <w:t xml:space="preserve">” means the Conduct of Employment Agencies and </w:t>
      </w:r>
      <w:r w:rsidR="00710F7C" w:rsidRPr="00C0631A">
        <w:t xml:space="preserve">Employment </w:t>
      </w:r>
      <w:r w:rsidR="002D526B" w:rsidRPr="00C0631A">
        <w:t>Businesses</w:t>
      </w:r>
      <w:r w:rsidRPr="00C0631A">
        <w:t xml:space="preserve"> Regulations 2003</w:t>
      </w:r>
      <w:r w:rsidR="00FE1A3D" w:rsidRPr="00C0631A">
        <w:t xml:space="preserve"> (as amended)</w:t>
      </w:r>
      <w:r w:rsidRPr="00C0631A">
        <w:t xml:space="preserve">; </w:t>
      </w:r>
    </w:p>
    <w:p w14:paraId="45E36A76" w14:textId="3F021E2A" w:rsidR="00935555" w:rsidRDefault="00661209" w:rsidP="004C7CB4">
      <w:pPr>
        <w:pStyle w:val="tc2"/>
        <w:numPr>
          <w:ilvl w:val="0"/>
          <w:numId w:val="0"/>
        </w:numPr>
        <w:ind w:left="567"/>
      </w:pPr>
      <w:r>
        <w:t>“</w:t>
      </w:r>
      <w:r w:rsidRPr="00C0631A">
        <w:rPr>
          <w:b/>
        </w:rPr>
        <w:t>Data Controller</w:t>
      </w:r>
      <w:r>
        <w:t xml:space="preserve">” means </w:t>
      </w:r>
      <w:r w:rsidR="00935555">
        <w:t>-</w:t>
      </w:r>
    </w:p>
    <w:p w14:paraId="407816B2" w14:textId="0B097C85" w:rsidR="00935555" w:rsidRDefault="00661209" w:rsidP="00935555">
      <w:pPr>
        <w:pStyle w:val="tc2"/>
        <w:numPr>
          <w:ilvl w:val="0"/>
          <w:numId w:val="47"/>
        </w:numPr>
      </w:pPr>
      <w:r>
        <w:t xml:space="preserve">"data controller" in the Data Protection Act 1998 in respect of processing undertaken on or before 24 May 2018; and </w:t>
      </w:r>
    </w:p>
    <w:p w14:paraId="5A0B7EBB" w14:textId="77777777" w:rsidR="00661209" w:rsidRDefault="00661209" w:rsidP="00A923F5">
      <w:pPr>
        <w:pStyle w:val="tc2"/>
        <w:numPr>
          <w:ilvl w:val="0"/>
          <w:numId w:val="47"/>
        </w:numPr>
      </w:pPr>
      <w:r>
        <w:t>"controller" in accordance with the General Data Protection Regulation (EU) 2016/679 in respect of processing undertaken on or after 25 May 2018;</w:t>
      </w:r>
    </w:p>
    <w:p w14:paraId="0609C47F" w14:textId="77777777" w:rsidR="001238D6" w:rsidRPr="00EB248C" w:rsidRDefault="00661209" w:rsidP="004C7CB4">
      <w:pPr>
        <w:pStyle w:val="tc2"/>
        <w:numPr>
          <w:ilvl w:val="0"/>
          <w:numId w:val="0"/>
        </w:numPr>
        <w:ind w:left="567"/>
      </w:pPr>
      <w:r>
        <w:t>“</w:t>
      </w:r>
      <w:r w:rsidRPr="00C0631A">
        <w:rPr>
          <w:b/>
        </w:rPr>
        <w:t>Data Protection Legislation</w:t>
      </w:r>
      <w:r>
        <w:t>” means all applicable laws and regulations, as amended or updated from time to time, in the United Kingdom relating to data protection, the processing of personal data and privacy, including without limitation,(a) the Data Protection Act 1998; (b) (with effect from 25 May 2018) the General Data Protection Regulation (EU) 2016/679; (c) the Privacy and Electronic Communications (EC Directive) Regulations 2003 (as may be amended by the proposed Regulation on Privacy and Electronic Communications); and (d) any legislation that replaces or converts into United Kingdom law the General Data Protection Regulation (EU) 2016/679, the proposed Regulation on Privacy and Electronic Communications or any other law relating to data protection, the processing of personal data and privacy resulting from the United Kingdom leaving the European Union;</w:t>
      </w:r>
    </w:p>
    <w:p w14:paraId="3FC3F994" w14:textId="77777777" w:rsidR="0074348A" w:rsidRPr="00EB248C" w:rsidRDefault="00CF4E68" w:rsidP="004C7CB4">
      <w:pPr>
        <w:pStyle w:val="tc2"/>
        <w:numPr>
          <w:ilvl w:val="0"/>
          <w:numId w:val="0"/>
        </w:numPr>
        <w:ind w:left="567"/>
      </w:pPr>
      <w:r w:rsidRPr="00EB248C">
        <w:t>“</w:t>
      </w:r>
      <w:r w:rsidRPr="00EB248C">
        <w:rPr>
          <w:b/>
        </w:rPr>
        <w:t>Engagement</w:t>
      </w:r>
      <w:r w:rsidRPr="00EB248C">
        <w:t xml:space="preserve">” means the engagement, employment or use of the Candidate by </w:t>
      </w:r>
      <w:r w:rsidR="00065226" w:rsidRPr="00EB248C">
        <w:t>Client</w:t>
      </w:r>
      <w:r w:rsidRPr="00EB248C">
        <w:t xml:space="preserve"> or by any Third Party to whom or to which the Candidate was Introduced by </w:t>
      </w:r>
      <w:r w:rsidR="00065226" w:rsidRPr="00EB248C">
        <w:t>Client</w:t>
      </w:r>
      <w:r w:rsidRPr="00EB248C">
        <w:t xml:space="preserve"> (whether with or without </w:t>
      </w:r>
      <w:r w:rsidR="00065226" w:rsidRPr="00EB248C">
        <w:t>Employment Agency</w:t>
      </w:r>
      <w:r w:rsidRPr="00EB248C">
        <w:t xml:space="preserve">’s knowledge or consent) on a permanent or temporary basis, </w:t>
      </w:r>
      <w:r w:rsidR="0074348A" w:rsidRPr="00EB248C">
        <w:t xml:space="preserve">whether under a contract of service or for services; under an agency, license, franchise or partnership agreement; or through any other engagement directly or through a limited company of which the Candidate is an officer or employee or through a limited liability partnership of which the Candidate is a member or employee; or indirectly through another company and </w:t>
      </w:r>
      <w:r w:rsidR="0074348A" w:rsidRPr="00EB248C">
        <w:rPr>
          <w:b/>
        </w:rPr>
        <w:t>“Engages”</w:t>
      </w:r>
      <w:r w:rsidR="0074348A" w:rsidRPr="00EB248C">
        <w:t xml:space="preserve"> and </w:t>
      </w:r>
      <w:r w:rsidR="0074348A" w:rsidRPr="00EB248C">
        <w:rPr>
          <w:b/>
        </w:rPr>
        <w:t>“Engaged”</w:t>
      </w:r>
      <w:r w:rsidR="0074348A" w:rsidRPr="00EB248C">
        <w:t xml:space="preserve"> </w:t>
      </w:r>
      <w:r w:rsidR="00D65F8D" w:rsidRPr="00EB248C">
        <w:t>wil</w:t>
      </w:r>
      <w:r w:rsidR="0074348A" w:rsidRPr="00EB248C">
        <w:t>l be construed accordingly;</w:t>
      </w:r>
    </w:p>
    <w:p w14:paraId="5C4A7A81" w14:textId="77777777" w:rsidR="00F65791" w:rsidRPr="00EB248C" w:rsidRDefault="00CF4E68" w:rsidP="004C7CB4">
      <w:pPr>
        <w:pStyle w:val="tc2"/>
        <w:numPr>
          <w:ilvl w:val="0"/>
          <w:numId w:val="0"/>
        </w:numPr>
        <w:ind w:left="567"/>
      </w:pPr>
      <w:r w:rsidRPr="00EB248C">
        <w:t>“</w:t>
      </w:r>
      <w:r w:rsidRPr="00353B65">
        <w:rPr>
          <w:b/>
        </w:rPr>
        <w:t>Introduction</w:t>
      </w:r>
      <w:r w:rsidRPr="00EB248C">
        <w:t xml:space="preserve">” means </w:t>
      </w:r>
      <w:r w:rsidR="007C532F" w:rsidRPr="00EB248C">
        <w:t>-</w:t>
      </w:r>
    </w:p>
    <w:p w14:paraId="304A9B9A" w14:textId="77777777" w:rsidR="00F65791" w:rsidRPr="00EB248C" w:rsidRDefault="00D65F8D" w:rsidP="00353B65">
      <w:pPr>
        <w:pStyle w:val="tc3"/>
        <w:numPr>
          <w:ilvl w:val="0"/>
          <w:numId w:val="45"/>
        </w:numPr>
        <w:tabs>
          <w:tab w:val="left" w:pos="1021"/>
        </w:tabs>
        <w:ind w:left="1021" w:hanging="454"/>
        <w:jc w:val="both"/>
        <w:rPr>
          <w:rFonts w:ascii="Tahoma" w:hAnsi="Tahoma" w:cs="Tahoma"/>
          <w:sz w:val="18"/>
        </w:rPr>
      </w:pPr>
      <w:r w:rsidRPr="00EB248C">
        <w:rPr>
          <w:rFonts w:ascii="Tahoma" w:hAnsi="Tahoma" w:cs="Tahoma"/>
          <w:sz w:val="18"/>
          <w:lang w:val="en-US"/>
        </w:rPr>
        <w:t xml:space="preserve">the passing of a curriculum </w:t>
      </w:r>
      <w:proofErr w:type="spellStart"/>
      <w:r w:rsidRPr="00EB248C">
        <w:rPr>
          <w:rFonts w:ascii="Tahoma" w:hAnsi="Tahoma" w:cs="Tahoma"/>
          <w:sz w:val="18"/>
          <w:lang w:val="en-US"/>
        </w:rPr>
        <w:t>vitæ</w:t>
      </w:r>
      <w:proofErr w:type="spellEnd"/>
      <w:r w:rsidRPr="00EB248C">
        <w:rPr>
          <w:rFonts w:ascii="Tahoma" w:hAnsi="Tahoma" w:cs="Tahoma"/>
          <w:sz w:val="18"/>
          <w:lang w:val="en-US"/>
        </w:rPr>
        <w:t xml:space="preserve"> or information about the Candidate</w:t>
      </w:r>
      <w:r w:rsidR="00CF4E68" w:rsidRPr="00EB248C">
        <w:rPr>
          <w:rFonts w:ascii="Tahoma" w:hAnsi="Tahoma" w:cs="Tahoma"/>
          <w:sz w:val="18"/>
        </w:rPr>
        <w:t>; or</w:t>
      </w:r>
    </w:p>
    <w:p w14:paraId="39403CA3" w14:textId="77777777" w:rsidR="00F65791" w:rsidRPr="00EB248C" w:rsidRDefault="00D65F8D" w:rsidP="00353B65">
      <w:pPr>
        <w:pStyle w:val="tc3"/>
        <w:numPr>
          <w:ilvl w:val="0"/>
          <w:numId w:val="45"/>
        </w:numPr>
        <w:tabs>
          <w:tab w:val="left" w:pos="1021"/>
        </w:tabs>
        <w:ind w:left="1021" w:hanging="454"/>
        <w:jc w:val="both"/>
        <w:rPr>
          <w:rFonts w:ascii="Tahoma" w:hAnsi="Tahoma" w:cs="Tahoma"/>
          <w:sz w:val="18"/>
        </w:rPr>
      </w:pPr>
      <w:r w:rsidRPr="00EB248C">
        <w:rPr>
          <w:rFonts w:ascii="Tahoma" w:hAnsi="Tahoma" w:cs="Tahoma"/>
          <w:sz w:val="18"/>
          <w:lang w:val="en-US"/>
        </w:rPr>
        <w:t>the interview of a Candidate in person or by telephone</w:t>
      </w:r>
      <w:r w:rsidR="00935555">
        <w:rPr>
          <w:rFonts w:ascii="Tahoma" w:hAnsi="Tahoma" w:cs="Tahoma"/>
          <w:sz w:val="18"/>
          <w:lang w:val="en-US"/>
        </w:rPr>
        <w:t xml:space="preserve"> </w:t>
      </w:r>
      <w:r w:rsidR="00935555" w:rsidRPr="00935555">
        <w:rPr>
          <w:rFonts w:ascii="Tahoma" w:hAnsi="Tahoma" w:cs="Tahoma"/>
          <w:sz w:val="18"/>
          <w:lang w:val="en-US"/>
        </w:rPr>
        <w:t>or by any other audio or visual means</w:t>
      </w:r>
      <w:r w:rsidR="00935555">
        <w:rPr>
          <w:rFonts w:ascii="Tahoma" w:hAnsi="Tahoma" w:cs="Tahoma"/>
          <w:sz w:val="18"/>
          <w:lang w:val="en-US"/>
        </w:rPr>
        <w:t>,</w:t>
      </w:r>
    </w:p>
    <w:p w14:paraId="7062FCF3" w14:textId="77777777" w:rsidR="001238D6" w:rsidRPr="00EB248C" w:rsidRDefault="00F47B62" w:rsidP="00353B65">
      <w:pPr>
        <w:pStyle w:val="tc3"/>
        <w:numPr>
          <w:ilvl w:val="0"/>
          <w:numId w:val="0"/>
        </w:numPr>
        <w:ind w:left="567"/>
        <w:jc w:val="both"/>
        <w:rPr>
          <w:rFonts w:ascii="Tahoma" w:hAnsi="Tahoma" w:cs="Tahoma"/>
          <w:sz w:val="18"/>
        </w:rPr>
      </w:pPr>
      <w:r w:rsidRPr="00EB248C">
        <w:rPr>
          <w:rFonts w:ascii="Tahoma" w:hAnsi="Tahoma" w:cs="Tahoma"/>
          <w:sz w:val="18"/>
        </w:rPr>
        <w:t>and the</w:t>
      </w:r>
      <w:r w:rsidR="00CF4E68" w:rsidRPr="00EB248C">
        <w:rPr>
          <w:rFonts w:ascii="Tahoma" w:hAnsi="Tahoma" w:cs="Tahoma"/>
          <w:sz w:val="18"/>
        </w:rPr>
        <w:t xml:space="preserve"> time of the Introduction </w:t>
      </w:r>
      <w:r w:rsidR="00D65F8D" w:rsidRPr="00EB248C">
        <w:rPr>
          <w:rFonts w:ascii="Tahoma" w:hAnsi="Tahoma" w:cs="Tahoma"/>
          <w:sz w:val="18"/>
        </w:rPr>
        <w:t>wi</w:t>
      </w:r>
      <w:r w:rsidR="00CF4E68" w:rsidRPr="00EB248C">
        <w:rPr>
          <w:rFonts w:ascii="Tahoma" w:hAnsi="Tahoma" w:cs="Tahoma"/>
          <w:sz w:val="18"/>
        </w:rPr>
        <w:t xml:space="preserve">ll be taken to be the earlier of </w:t>
      </w:r>
      <w:r w:rsidR="00935555">
        <w:rPr>
          <w:rFonts w:ascii="Tahoma" w:hAnsi="Tahoma" w:cs="Tahoma"/>
          <w:sz w:val="18"/>
        </w:rPr>
        <w:t>(</w:t>
      </w:r>
      <w:r w:rsidR="00CF4E68" w:rsidRPr="00EB248C">
        <w:rPr>
          <w:rFonts w:ascii="Tahoma" w:hAnsi="Tahoma" w:cs="Tahoma"/>
          <w:sz w:val="18"/>
        </w:rPr>
        <w:t>a) and (b) above; and “</w:t>
      </w:r>
      <w:r w:rsidR="00CF4E68" w:rsidRPr="00EB248C">
        <w:rPr>
          <w:rFonts w:ascii="Tahoma" w:hAnsi="Tahoma" w:cs="Tahoma"/>
          <w:b/>
          <w:sz w:val="18"/>
        </w:rPr>
        <w:t>Introduced</w:t>
      </w:r>
      <w:r w:rsidR="00CF4E68" w:rsidRPr="00EB248C">
        <w:rPr>
          <w:rFonts w:ascii="Tahoma" w:hAnsi="Tahoma" w:cs="Tahoma"/>
          <w:sz w:val="18"/>
        </w:rPr>
        <w:t>” and “</w:t>
      </w:r>
      <w:r w:rsidR="00CF4E68" w:rsidRPr="00EB248C">
        <w:rPr>
          <w:rFonts w:ascii="Tahoma" w:hAnsi="Tahoma" w:cs="Tahoma"/>
          <w:b/>
          <w:sz w:val="18"/>
        </w:rPr>
        <w:t>Introduces</w:t>
      </w:r>
      <w:r w:rsidR="00CF4E68" w:rsidRPr="00EB248C">
        <w:rPr>
          <w:rFonts w:ascii="Tahoma" w:hAnsi="Tahoma" w:cs="Tahoma"/>
          <w:sz w:val="18"/>
        </w:rPr>
        <w:t xml:space="preserve">” </w:t>
      </w:r>
      <w:r w:rsidR="00D65F8D" w:rsidRPr="00EB248C">
        <w:rPr>
          <w:rFonts w:ascii="Tahoma" w:hAnsi="Tahoma" w:cs="Tahoma"/>
          <w:sz w:val="18"/>
        </w:rPr>
        <w:t>wi</w:t>
      </w:r>
      <w:r w:rsidR="00CF4E68" w:rsidRPr="00EB248C">
        <w:rPr>
          <w:rFonts w:ascii="Tahoma" w:hAnsi="Tahoma" w:cs="Tahoma"/>
          <w:sz w:val="18"/>
        </w:rPr>
        <w:t>ll be construed accordingly;</w:t>
      </w:r>
    </w:p>
    <w:p w14:paraId="208ED7E9" w14:textId="77777777" w:rsidR="00C0631A" w:rsidRDefault="00C0631A" w:rsidP="004C7CB4">
      <w:pPr>
        <w:pStyle w:val="tc2"/>
        <w:numPr>
          <w:ilvl w:val="0"/>
          <w:numId w:val="0"/>
        </w:numPr>
        <w:ind w:left="567"/>
      </w:pPr>
      <w:r>
        <w:t>“</w:t>
      </w:r>
      <w:r w:rsidRPr="00C0631A">
        <w:rPr>
          <w:b/>
        </w:rPr>
        <w:t>Personal Data</w:t>
      </w:r>
      <w:r>
        <w:t>” means as set out in, and will be interpreted in accordance with Data Protection Legislation;</w:t>
      </w:r>
    </w:p>
    <w:p w14:paraId="22FDD333" w14:textId="77777777" w:rsidR="00C0631A" w:rsidRDefault="00C0631A" w:rsidP="004C7CB4">
      <w:pPr>
        <w:pStyle w:val="tc2"/>
        <w:numPr>
          <w:ilvl w:val="0"/>
          <w:numId w:val="0"/>
        </w:numPr>
        <w:ind w:left="567"/>
      </w:pPr>
      <w:r>
        <w:t>“</w:t>
      </w:r>
      <w:r w:rsidRPr="00C0631A">
        <w:rPr>
          <w:b/>
        </w:rPr>
        <w:t>Personal Data Breach</w:t>
      </w:r>
      <w:r>
        <w:t>” means the accidental or unlawful destruction, loss, alteration, unauthorised disclosure of, or access to, Personal Data transmitted, stored or otherwise Processed in connection with these Terms or which relates to any Candidate;</w:t>
      </w:r>
    </w:p>
    <w:p w14:paraId="7E9BFEED" w14:textId="77777777" w:rsidR="001238D6" w:rsidRPr="00EB248C" w:rsidRDefault="00C0631A" w:rsidP="004C7CB4">
      <w:pPr>
        <w:pStyle w:val="tc2"/>
        <w:numPr>
          <w:ilvl w:val="0"/>
          <w:numId w:val="0"/>
        </w:numPr>
        <w:ind w:left="567"/>
      </w:pPr>
      <w:r>
        <w:t>“</w:t>
      </w:r>
      <w:r w:rsidRPr="00C0631A">
        <w:rPr>
          <w:b/>
        </w:rPr>
        <w:t>Process</w:t>
      </w:r>
      <w:r>
        <w:t>” means as set out in, and will be interpreted in accordance with Data Protection Legislation and “</w:t>
      </w:r>
      <w:r w:rsidRPr="00C0631A">
        <w:rPr>
          <w:b/>
        </w:rPr>
        <w:t>Processed</w:t>
      </w:r>
      <w:r>
        <w:t>” and “</w:t>
      </w:r>
      <w:r w:rsidRPr="00C0631A">
        <w:rPr>
          <w:b/>
        </w:rPr>
        <w:t>Processing</w:t>
      </w:r>
      <w:r>
        <w:t>” will be construed accordingly;</w:t>
      </w:r>
    </w:p>
    <w:p w14:paraId="418FBB2A" w14:textId="0B1F39AB" w:rsidR="001238D6" w:rsidRPr="00EB248C" w:rsidRDefault="00CF4E68" w:rsidP="004C7CB4">
      <w:pPr>
        <w:pStyle w:val="tc2"/>
        <w:numPr>
          <w:ilvl w:val="0"/>
          <w:numId w:val="0"/>
        </w:numPr>
        <w:ind w:left="567"/>
      </w:pPr>
      <w:r w:rsidRPr="00EB248C">
        <w:t>“</w:t>
      </w:r>
      <w:r w:rsidRPr="00EB248C">
        <w:rPr>
          <w:b/>
        </w:rPr>
        <w:t>Remuneration</w:t>
      </w:r>
      <w:r w:rsidRPr="00EB248C">
        <w:t xml:space="preserve">” includes base salary or fees, guaranteed and/or anticipated bonus and commission earnings, allowances, inducement payments, shift allowances, location weighting and call-out allowances, the benefit of a company car and all other payments or emoluments payable to or receivable by the Candidate </w:t>
      </w:r>
      <w:r w:rsidR="00D65F8D" w:rsidRPr="00EB248C">
        <w:t xml:space="preserve">for work (or </w:t>
      </w:r>
      <w:r w:rsidRPr="00EB248C">
        <w:t>for services</w:t>
      </w:r>
      <w:r w:rsidR="00D65F8D" w:rsidRPr="00EB248C">
        <w:t xml:space="preserve"> where applicable) to be</w:t>
      </w:r>
      <w:r w:rsidRPr="00EB248C">
        <w:t xml:space="preserve"> rendered to or on behalf of </w:t>
      </w:r>
      <w:r w:rsidR="00065226" w:rsidRPr="00EB248C">
        <w:t>Client</w:t>
      </w:r>
      <w:r w:rsidR="001238D6" w:rsidRPr="00EB248C">
        <w:t xml:space="preserve">.  Where </w:t>
      </w:r>
      <w:r w:rsidR="00065226" w:rsidRPr="00EB248C">
        <w:t>Client</w:t>
      </w:r>
      <w:r w:rsidR="001238D6" w:rsidRPr="00EB248C">
        <w:t xml:space="preserve"> provides a company car, a notional amount of </w:t>
      </w:r>
      <w:r w:rsidR="001238D6" w:rsidRPr="006A3460">
        <w:t>£</w:t>
      </w:r>
      <w:r w:rsidR="001238D6" w:rsidRPr="00A923F5">
        <w:t>5000</w:t>
      </w:r>
      <w:r w:rsidR="001238D6" w:rsidRPr="00EB248C">
        <w:t xml:space="preserve"> will be added to the salary in order to calcul</w:t>
      </w:r>
      <w:r w:rsidR="00584AC8" w:rsidRPr="00EB248C">
        <w:t xml:space="preserve">ate </w:t>
      </w:r>
      <w:r w:rsidR="00065226" w:rsidRPr="00EB248C">
        <w:t>Employment Agency</w:t>
      </w:r>
      <w:r w:rsidR="00584AC8" w:rsidRPr="00EB248C">
        <w:t>’s fee</w:t>
      </w:r>
      <w:r w:rsidRPr="00EB248C">
        <w:t>;</w:t>
      </w:r>
    </w:p>
    <w:p w14:paraId="420C17D8" w14:textId="106C366D" w:rsidR="00584AC8" w:rsidRPr="00EB248C" w:rsidRDefault="00CF4E68" w:rsidP="004C7CB4">
      <w:pPr>
        <w:pStyle w:val="tc2"/>
        <w:numPr>
          <w:ilvl w:val="0"/>
          <w:numId w:val="0"/>
        </w:numPr>
        <w:ind w:left="567"/>
      </w:pPr>
      <w:r w:rsidRPr="00EB248C">
        <w:t>“</w:t>
      </w:r>
      <w:r w:rsidRPr="00EB248C">
        <w:rPr>
          <w:b/>
        </w:rPr>
        <w:t>Terms</w:t>
      </w:r>
      <w:r w:rsidRPr="00EB248C">
        <w:t xml:space="preserve">” means these </w:t>
      </w:r>
      <w:r w:rsidR="00B6109E" w:rsidRPr="00EB248C">
        <w:t>t</w:t>
      </w:r>
      <w:r w:rsidRPr="00EB248C">
        <w:t xml:space="preserve">erms of </w:t>
      </w:r>
      <w:r w:rsidR="00B6109E" w:rsidRPr="00EB248C">
        <w:t>b</w:t>
      </w:r>
      <w:r w:rsidRPr="00EB248C">
        <w:t>usiness</w:t>
      </w:r>
      <w:r w:rsidR="008F2846" w:rsidRPr="00EB248C">
        <w:t xml:space="preserve"> </w:t>
      </w:r>
    </w:p>
    <w:p w14:paraId="64FB8E49" w14:textId="77777777" w:rsidR="00584AC8" w:rsidRPr="00EB248C" w:rsidRDefault="00CF4E68" w:rsidP="004C7CB4">
      <w:pPr>
        <w:pStyle w:val="tc2"/>
        <w:numPr>
          <w:ilvl w:val="0"/>
          <w:numId w:val="0"/>
        </w:numPr>
        <w:ind w:left="567"/>
      </w:pPr>
      <w:r w:rsidRPr="00EB248C">
        <w:t>“</w:t>
      </w:r>
      <w:r w:rsidRPr="00EB248C">
        <w:rPr>
          <w:b/>
        </w:rPr>
        <w:t>Third Party</w:t>
      </w:r>
      <w:r w:rsidRPr="00EB248C">
        <w:t xml:space="preserve">” means any company or person who is not </w:t>
      </w:r>
      <w:r w:rsidR="00065226" w:rsidRPr="00EB248C">
        <w:t>Client</w:t>
      </w:r>
      <w:r w:rsidRPr="00EB248C">
        <w:t xml:space="preserve">. </w:t>
      </w:r>
      <w:r w:rsidR="00B6109E" w:rsidRPr="00EB248C">
        <w:t xml:space="preserve"> </w:t>
      </w:r>
      <w:r w:rsidRPr="00EB248C">
        <w:t xml:space="preserve">For the avoidance of doubt, subsidiary and associated companies </w:t>
      </w:r>
      <w:r w:rsidR="00FE1A3D" w:rsidRPr="00EB248C">
        <w:t xml:space="preserve">of </w:t>
      </w:r>
      <w:r w:rsidR="00065226" w:rsidRPr="00EB248C">
        <w:t>Client</w:t>
      </w:r>
      <w:r w:rsidR="00FE1A3D" w:rsidRPr="00EB248C">
        <w:t xml:space="preserve"> (as defined by s.</w:t>
      </w:r>
      <w:r w:rsidRPr="00EB248C">
        <w:t xml:space="preserve">1159 of the Companies Act 2006 and s.416 of the Income and Corporation Taxes Act 1988 respectively) are included </w:t>
      </w:r>
      <w:r w:rsidR="00297217" w:rsidRPr="00EB248C">
        <w:t xml:space="preserve">(without limitation) </w:t>
      </w:r>
      <w:r w:rsidR="00FE1A3D" w:rsidRPr="00EB248C">
        <w:t>with</w:t>
      </w:r>
      <w:r w:rsidR="00840DC0" w:rsidRPr="00EB248C">
        <w:t>in this definition; and</w:t>
      </w:r>
    </w:p>
    <w:p w14:paraId="218E780A" w14:textId="77777777" w:rsidR="001238D6" w:rsidRPr="00D33081" w:rsidRDefault="00840DC0" w:rsidP="00D33081">
      <w:pPr>
        <w:pStyle w:val="tc2"/>
        <w:numPr>
          <w:ilvl w:val="0"/>
          <w:numId w:val="0"/>
        </w:numPr>
        <w:ind w:left="567"/>
      </w:pPr>
      <w:r w:rsidRPr="00EB248C">
        <w:t>“</w:t>
      </w:r>
      <w:r w:rsidRPr="00EB248C">
        <w:rPr>
          <w:b/>
        </w:rPr>
        <w:t>Vacancy</w:t>
      </w:r>
      <w:r w:rsidRPr="00EB248C">
        <w:t xml:space="preserve">” means </w:t>
      </w:r>
      <w:r w:rsidR="0065659C" w:rsidRPr="00EB248C">
        <w:t>a specific</w:t>
      </w:r>
      <w:r w:rsidRPr="00EB248C">
        <w:t xml:space="preserve"> role/s, work or position </w:t>
      </w:r>
      <w:r w:rsidR="00D65F8D" w:rsidRPr="00EB248C">
        <w:t>that Client requests Employment Agency</w:t>
      </w:r>
      <w:r w:rsidR="00DE65AF" w:rsidRPr="00EB248C">
        <w:t xml:space="preserve"> to submit person for consideration for such role/s work or position</w:t>
      </w:r>
      <w:r w:rsidRPr="00EB248C">
        <w:t>.</w:t>
      </w:r>
    </w:p>
    <w:p w14:paraId="719FD239" w14:textId="77777777" w:rsidR="00D33081" w:rsidRPr="00D33081" w:rsidRDefault="00D33081" w:rsidP="000606D7">
      <w:pPr>
        <w:pStyle w:val="tc1"/>
      </w:pPr>
      <w:r>
        <w:t>These Terms</w:t>
      </w:r>
    </w:p>
    <w:p w14:paraId="1B50D68F" w14:textId="77777777" w:rsidR="001238D6" w:rsidRPr="00EB248C" w:rsidRDefault="00CF4E68" w:rsidP="00C0631A">
      <w:pPr>
        <w:pStyle w:val="tc2"/>
      </w:pPr>
      <w:bookmarkStart w:id="1" w:name="_Ref211494643"/>
      <w:r w:rsidRPr="00EB248C">
        <w:t xml:space="preserve">These Terms constitute the entire agreement between </w:t>
      </w:r>
      <w:r w:rsidR="00065226" w:rsidRPr="00EB248C">
        <w:t>Employment Agency</w:t>
      </w:r>
      <w:r w:rsidRPr="00EB248C">
        <w:t xml:space="preserve"> and </w:t>
      </w:r>
      <w:r w:rsidR="00065226" w:rsidRPr="00EB248C">
        <w:t>Client</w:t>
      </w:r>
      <w:r w:rsidRPr="00EB248C">
        <w:t xml:space="preserve"> in relation to the subject matter hereof and are deemed to be accepted by </w:t>
      </w:r>
      <w:r w:rsidR="00065226" w:rsidRPr="00EB248C">
        <w:t>Client</w:t>
      </w:r>
      <w:r w:rsidRPr="00EB248C">
        <w:t xml:space="preserve"> and to apply by virtue of (a) an Introduction to </w:t>
      </w:r>
      <w:r w:rsidR="00065226" w:rsidRPr="00EB248C">
        <w:t>Client</w:t>
      </w:r>
      <w:r w:rsidRPr="00EB248C">
        <w:t xml:space="preserve"> of</w:t>
      </w:r>
      <w:r w:rsidR="00FE1A3D" w:rsidRPr="00EB248C">
        <w:t xml:space="preserve"> </w:t>
      </w:r>
      <w:r w:rsidRPr="00EB248C">
        <w:rPr>
          <w:lang w:val="en-US"/>
        </w:rPr>
        <w:t>a Candidate</w:t>
      </w:r>
      <w:r w:rsidR="003368F5" w:rsidRPr="00EB248C">
        <w:rPr>
          <w:lang w:val="en-US"/>
        </w:rPr>
        <w:t>;</w:t>
      </w:r>
      <w:r w:rsidRPr="00EB248C">
        <w:t xml:space="preserve"> or </w:t>
      </w:r>
      <w:r w:rsidR="003368F5" w:rsidRPr="00EB248C">
        <w:t xml:space="preserve">(b) </w:t>
      </w:r>
      <w:r w:rsidRPr="00EB248C">
        <w:t xml:space="preserve">the Engagement by </w:t>
      </w:r>
      <w:r w:rsidR="00065226" w:rsidRPr="00EB248C">
        <w:t>Client</w:t>
      </w:r>
      <w:r w:rsidRPr="00EB248C">
        <w:t xml:space="preserve"> of a Candidate</w:t>
      </w:r>
      <w:r w:rsidR="003368F5" w:rsidRPr="00EB248C">
        <w:t>;</w:t>
      </w:r>
      <w:r w:rsidRPr="00EB248C">
        <w:t xml:space="preserve"> or (</w:t>
      </w:r>
      <w:r w:rsidR="003368F5" w:rsidRPr="00EB248C">
        <w:t>c</w:t>
      </w:r>
      <w:r w:rsidRPr="00EB248C">
        <w:t xml:space="preserve">) the passing of information about the Candidate by </w:t>
      </w:r>
      <w:r w:rsidR="00065226" w:rsidRPr="00EB248C">
        <w:t>Client</w:t>
      </w:r>
      <w:r w:rsidRPr="00EB248C">
        <w:t xml:space="preserve"> to any Third Party</w:t>
      </w:r>
      <w:r w:rsidR="003368F5" w:rsidRPr="00EB248C">
        <w:t>;</w:t>
      </w:r>
      <w:r w:rsidRPr="00EB248C">
        <w:t xml:space="preserve"> or (</w:t>
      </w:r>
      <w:r w:rsidR="003368F5" w:rsidRPr="00EB248C">
        <w:t>d</w:t>
      </w:r>
      <w:r w:rsidRPr="00EB248C">
        <w:t xml:space="preserve">) </w:t>
      </w:r>
      <w:r w:rsidR="00065226" w:rsidRPr="00EB248C">
        <w:t>Client</w:t>
      </w:r>
      <w:r w:rsidRPr="00EB248C">
        <w:t>’s interview or request to interview a Candidate</w:t>
      </w:r>
      <w:r w:rsidR="003368F5" w:rsidRPr="00EB248C">
        <w:t>;</w:t>
      </w:r>
      <w:r w:rsidRPr="00EB248C">
        <w:t xml:space="preserve"> or (</w:t>
      </w:r>
      <w:r w:rsidR="003368F5" w:rsidRPr="00EB248C">
        <w:t>e</w:t>
      </w:r>
      <w:r w:rsidRPr="00EB248C">
        <w:t xml:space="preserve">) </w:t>
      </w:r>
      <w:r w:rsidR="00065226" w:rsidRPr="00EB248C">
        <w:t>Client</w:t>
      </w:r>
      <w:r w:rsidRPr="00EB248C">
        <w:t>’s signature at the end of these Terms</w:t>
      </w:r>
      <w:r w:rsidR="003368F5" w:rsidRPr="00EB248C">
        <w:t>;</w:t>
      </w:r>
      <w:r w:rsidRPr="00EB248C">
        <w:t xml:space="preserve"> or (</w:t>
      </w:r>
      <w:r w:rsidR="003368F5" w:rsidRPr="00EB248C">
        <w:t>f</w:t>
      </w:r>
      <w:r w:rsidRPr="00EB248C">
        <w:t xml:space="preserve">) any other written expressed acceptance </w:t>
      </w:r>
      <w:r w:rsidRPr="00EB248C">
        <w:lastRenderedPageBreak/>
        <w:t>of these Terms.</w:t>
      </w:r>
      <w:bookmarkEnd w:id="1"/>
      <w:r w:rsidRPr="00EB248C">
        <w:t xml:space="preserve"> For the avoidance of doubt, these Terms apply whether or not the Candidate is Engaged by </w:t>
      </w:r>
      <w:r w:rsidR="00065226" w:rsidRPr="00EB248C">
        <w:t>Client</w:t>
      </w:r>
      <w:r w:rsidRPr="00EB248C">
        <w:t xml:space="preserve"> for the same type of work </w:t>
      </w:r>
      <w:r w:rsidR="00B6109E" w:rsidRPr="00EB248C">
        <w:t xml:space="preserve">and/or Vacancy </w:t>
      </w:r>
      <w:r w:rsidRPr="00EB248C">
        <w:t xml:space="preserve">as that for which the Introduction was originally </w:t>
      </w:r>
      <w:proofErr w:type="gramStart"/>
      <w:r w:rsidRPr="00EB248C">
        <w:t>effected</w:t>
      </w:r>
      <w:proofErr w:type="gramEnd"/>
      <w:r w:rsidRPr="00EB248C">
        <w:t>.</w:t>
      </w:r>
    </w:p>
    <w:p w14:paraId="0743FD8D" w14:textId="77777777" w:rsidR="00E33C37" w:rsidRPr="00EB248C" w:rsidRDefault="00E33C37" w:rsidP="00C0631A">
      <w:pPr>
        <w:pStyle w:val="tc2"/>
      </w:pPr>
      <w:r w:rsidRPr="00EB248C">
        <w:t>The</w:t>
      </w:r>
      <w:r w:rsidR="00DA0F1E" w:rsidRPr="00EB248C">
        <w:t>se</w:t>
      </w:r>
      <w:r w:rsidR="00CF4E68" w:rsidRPr="00EB248C">
        <w:t xml:space="preserve"> Terms supersede all previous agreements between the parties in relation to the subject matter hereof.</w:t>
      </w:r>
    </w:p>
    <w:p w14:paraId="5662B648" w14:textId="77777777" w:rsidR="001238D6" w:rsidRPr="00EB248C" w:rsidRDefault="00CF4E68" w:rsidP="00C0631A">
      <w:pPr>
        <w:pStyle w:val="tc2"/>
      </w:pPr>
      <w:r w:rsidRPr="00EB248C">
        <w:t xml:space="preserve">These Terms prevail over any other terms of business or purchase conditions put forward by </w:t>
      </w:r>
      <w:r w:rsidR="00065226" w:rsidRPr="00EB248C">
        <w:t>Client</w:t>
      </w:r>
      <w:r w:rsidR="003368F5" w:rsidRPr="00EB248C">
        <w:t xml:space="preserve"> save where expressly agreed otherwise by </w:t>
      </w:r>
      <w:r w:rsidR="00065226" w:rsidRPr="00EB248C">
        <w:t>Employment Agency</w:t>
      </w:r>
      <w:r w:rsidRPr="00EB248C">
        <w:t>.</w:t>
      </w:r>
    </w:p>
    <w:p w14:paraId="23F7BA81" w14:textId="77777777" w:rsidR="001238D6" w:rsidRPr="00EB248C" w:rsidRDefault="00AB3E20" w:rsidP="00C0631A">
      <w:pPr>
        <w:pStyle w:val="tc2"/>
      </w:pPr>
      <w:r w:rsidRPr="00EB248C">
        <w:t>Client authorises Employment Agency to act on its behalf in seeking a person to meet Client’s requirements and, if Client so requests, shall advertise for such a person through such methods as are agreed with Client and at Client’s expense</w:t>
      </w:r>
      <w:r w:rsidR="00CF4E68" w:rsidRPr="00EB248C">
        <w:t>.</w:t>
      </w:r>
    </w:p>
    <w:p w14:paraId="71BAB23D" w14:textId="77777777" w:rsidR="001238D6" w:rsidRPr="00EB248C" w:rsidRDefault="00CF4E68" w:rsidP="00C0631A">
      <w:pPr>
        <w:pStyle w:val="tc2"/>
      </w:pPr>
      <w:r w:rsidRPr="00EB248C">
        <w:t xml:space="preserve">For the purposes of these </w:t>
      </w:r>
      <w:r w:rsidR="003368F5" w:rsidRPr="00EB248C">
        <w:t>T</w:t>
      </w:r>
      <w:r w:rsidRPr="00EB248C">
        <w:t xml:space="preserve">erms, </w:t>
      </w:r>
      <w:r w:rsidR="00065226" w:rsidRPr="00EB248C">
        <w:t>Employment Agency</w:t>
      </w:r>
      <w:r w:rsidRPr="00EB248C">
        <w:t xml:space="preserve"> acts as an employment agency as defined within the</w:t>
      </w:r>
      <w:r w:rsidRPr="00EB248C">
        <w:rPr>
          <w:sz w:val="16"/>
        </w:rPr>
        <w:t xml:space="preserve"> </w:t>
      </w:r>
      <w:r w:rsidR="005D1FFB" w:rsidRPr="00EB248C">
        <w:t xml:space="preserve">Conduct </w:t>
      </w:r>
      <w:r w:rsidRPr="00EB248C">
        <w:t>Regulations.</w:t>
      </w:r>
    </w:p>
    <w:p w14:paraId="2254C406" w14:textId="77777777" w:rsidR="001238D6" w:rsidRPr="00EB248C" w:rsidRDefault="00CF4E68" w:rsidP="000606D7">
      <w:pPr>
        <w:pStyle w:val="tc1"/>
      </w:pPr>
      <w:bookmarkStart w:id="2" w:name="_Ref213391496"/>
      <w:r w:rsidRPr="00EB248C">
        <w:t xml:space="preserve">Obligations of </w:t>
      </w:r>
      <w:r w:rsidR="00065226" w:rsidRPr="00EB248C">
        <w:t>Employment Agency</w:t>
      </w:r>
      <w:bookmarkEnd w:id="2"/>
    </w:p>
    <w:p w14:paraId="28F0E961" w14:textId="263F4ED0" w:rsidR="001238D6" w:rsidRPr="00EB248C" w:rsidRDefault="00065226" w:rsidP="00C0631A">
      <w:pPr>
        <w:pStyle w:val="tc2"/>
      </w:pPr>
      <w:r w:rsidRPr="00EB248C">
        <w:t>Employment Agency</w:t>
      </w:r>
      <w:r w:rsidR="00CF4E68" w:rsidRPr="00EB248C">
        <w:t xml:space="preserve"> shall use reasonable endeavours to introduce </w:t>
      </w:r>
      <w:r w:rsidR="00AB3E20" w:rsidRPr="00EB248C">
        <w:t xml:space="preserve">at least </w:t>
      </w:r>
      <w:r w:rsidR="00CF4E68" w:rsidRPr="00EB248C">
        <w:t xml:space="preserve">one suitable </w:t>
      </w:r>
      <w:r w:rsidR="00DE65AF" w:rsidRPr="00EB248C">
        <w:t>person</w:t>
      </w:r>
      <w:r w:rsidR="00CF4E68" w:rsidRPr="00EB248C">
        <w:t xml:space="preserve"> to meet the requirements of </w:t>
      </w:r>
      <w:r w:rsidRPr="00EB248C">
        <w:t>Client</w:t>
      </w:r>
      <w:r w:rsidR="00CF4E68" w:rsidRPr="00EB248C">
        <w:t xml:space="preserve"> for </w:t>
      </w:r>
      <w:r w:rsidR="0065659C" w:rsidRPr="00EB248C">
        <w:t>each Vacancy</w:t>
      </w:r>
      <w:r w:rsidR="00CF4E68" w:rsidRPr="00EB248C">
        <w:t xml:space="preserve">.  </w:t>
      </w:r>
      <w:r w:rsidRPr="00EB248C">
        <w:t>Employment Agency</w:t>
      </w:r>
      <w:r w:rsidR="00CF4E68" w:rsidRPr="00EB248C">
        <w:t xml:space="preserve"> cannot guarantee to find a suitable </w:t>
      </w:r>
      <w:r w:rsidR="00DE65AF" w:rsidRPr="00EB248C">
        <w:t>person</w:t>
      </w:r>
      <w:r w:rsidR="00CF4E68" w:rsidRPr="00EB248C">
        <w:t xml:space="preserve"> for each </w:t>
      </w:r>
      <w:r w:rsidR="0065659C" w:rsidRPr="00EB248C">
        <w:t>V</w:t>
      </w:r>
      <w:r w:rsidR="00CF4E68" w:rsidRPr="00EB248C">
        <w:t xml:space="preserve">acancy.  Without prejudice to clause </w:t>
      </w:r>
      <w:r w:rsidR="00F36A9E">
        <w:fldChar w:fldCharType="begin"/>
      </w:r>
      <w:r w:rsidR="00F36A9E">
        <w:instrText xml:space="preserve"> REF _Ref213387548 \r \p \h  \* MERGEFORMAT </w:instrText>
      </w:r>
      <w:r w:rsidR="00F36A9E">
        <w:fldChar w:fldCharType="separate"/>
      </w:r>
      <w:r w:rsidR="00104074">
        <w:t>3.2 below</w:t>
      </w:r>
      <w:r w:rsidR="00F36A9E">
        <w:fldChar w:fldCharType="end"/>
      </w:r>
      <w:r w:rsidR="00CF4E68" w:rsidRPr="00EB248C">
        <w:t xml:space="preserve">, </w:t>
      </w:r>
      <w:r w:rsidRPr="00EB248C">
        <w:t>Employment Agency</w:t>
      </w:r>
      <w:r w:rsidR="00CF4E68" w:rsidRPr="00EB248C">
        <w:t xml:space="preserve"> shall use reasonable endeavours to ascertain that the information provided by </w:t>
      </w:r>
      <w:r w:rsidRPr="00EB248C">
        <w:t>Employment Agency</w:t>
      </w:r>
      <w:r w:rsidR="00CF4E68" w:rsidRPr="00EB248C">
        <w:t xml:space="preserve"> to </w:t>
      </w:r>
      <w:r w:rsidRPr="00EB248C">
        <w:t>Client</w:t>
      </w:r>
      <w:r w:rsidR="00CF4E68" w:rsidRPr="00EB248C">
        <w:t xml:space="preserve"> in respect of the Candidate is accurate.</w:t>
      </w:r>
    </w:p>
    <w:p w14:paraId="3D3607DA" w14:textId="77777777" w:rsidR="001238D6" w:rsidRPr="00EB248C" w:rsidRDefault="00065226" w:rsidP="00C0631A">
      <w:pPr>
        <w:pStyle w:val="tc2"/>
      </w:pPr>
      <w:bookmarkStart w:id="3" w:name="_Ref213387548"/>
      <w:r w:rsidRPr="00EB248C">
        <w:t>Employment Agency</w:t>
      </w:r>
      <w:r w:rsidR="00CF4E68" w:rsidRPr="00EB248C">
        <w:t xml:space="preserve"> accepts no responsibility in respect of matters outside its knowledge and </w:t>
      </w:r>
      <w:r w:rsidRPr="00EB248C">
        <w:t>Client</w:t>
      </w:r>
      <w:r w:rsidR="00CF4E68" w:rsidRPr="00EB248C">
        <w:t xml:space="preserve"> must satisfy itself as to the suitability of the Candidate.</w:t>
      </w:r>
      <w:bookmarkEnd w:id="3"/>
    </w:p>
    <w:p w14:paraId="5CD81953" w14:textId="77777777" w:rsidR="001238D6" w:rsidRPr="00EB248C" w:rsidRDefault="00CF4E68" w:rsidP="000606D7">
      <w:pPr>
        <w:pStyle w:val="tc1"/>
      </w:pPr>
      <w:r w:rsidRPr="00EB248C">
        <w:t>Client Obligations</w:t>
      </w:r>
    </w:p>
    <w:p w14:paraId="69506AE7" w14:textId="77777777" w:rsidR="001238D6" w:rsidRPr="00EB248C" w:rsidRDefault="00065226" w:rsidP="00C0631A">
      <w:pPr>
        <w:pStyle w:val="tc2"/>
      </w:pPr>
      <w:r w:rsidRPr="00EB248C">
        <w:t>Client</w:t>
      </w:r>
      <w:r w:rsidR="00CF4E68" w:rsidRPr="00EB248C">
        <w:t xml:space="preserve"> shall satisfy itself as to the suitability of the Candidate.  </w:t>
      </w:r>
      <w:r w:rsidR="00065AFE" w:rsidRPr="00EB248C">
        <w:t>Client is responsible for obtaining work permits and/or such other permission to work as may be required, for the arrangement of medical examinations and/or investigations into the medical history of any Candidate, for criminal records and/or background checks and for satisfying other requirements, qualifications or permission required by the law and regulations of the country in which the Candidate is engaged to work.</w:t>
      </w:r>
    </w:p>
    <w:p w14:paraId="4D221362" w14:textId="7556BBCD" w:rsidR="00037959" w:rsidRPr="00EB248C" w:rsidRDefault="00CF4E68" w:rsidP="00C0631A">
      <w:pPr>
        <w:pStyle w:val="tc2"/>
      </w:pPr>
      <w:r w:rsidRPr="00EB248C">
        <w:t xml:space="preserve">To enable </w:t>
      </w:r>
      <w:r w:rsidR="00065226" w:rsidRPr="00EB248C">
        <w:t>Employment Agency</w:t>
      </w:r>
      <w:r w:rsidRPr="00EB248C">
        <w:t xml:space="preserve"> to comply with its obligations under clause </w:t>
      </w:r>
      <w:r w:rsidR="00F36A9E">
        <w:fldChar w:fldCharType="begin"/>
      </w:r>
      <w:r w:rsidR="00F36A9E">
        <w:instrText xml:space="preserve"> REF _Ref213391496 \r \h  \* MERGEFORMAT </w:instrText>
      </w:r>
      <w:r w:rsidR="00F36A9E">
        <w:fldChar w:fldCharType="separate"/>
      </w:r>
      <w:r w:rsidR="00104074">
        <w:t>3</w:t>
      </w:r>
      <w:r w:rsidR="00F36A9E">
        <w:fldChar w:fldCharType="end"/>
      </w:r>
      <w:r w:rsidRPr="00EB248C">
        <w:t xml:space="preserve"> </w:t>
      </w:r>
      <w:r w:rsidR="00065226" w:rsidRPr="00EB248C">
        <w:t>Client</w:t>
      </w:r>
      <w:r w:rsidRPr="00EB248C">
        <w:t xml:space="preserve"> undertakes to provide to </w:t>
      </w:r>
      <w:r w:rsidR="00065226" w:rsidRPr="00EB248C">
        <w:t>Employment Agency</w:t>
      </w:r>
      <w:r w:rsidRPr="00EB248C">
        <w:t xml:space="preserve"> details of the position which </w:t>
      </w:r>
      <w:r w:rsidR="00065226" w:rsidRPr="00EB248C">
        <w:t>Client</w:t>
      </w:r>
      <w:r w:rsidRPr="00EB248C">
        <w:t xml:space="preserve"> seeks to fill, including the type of work that the Candidate would be required to do; the location and hours of work; the experience, training, qualifications and any authorisation which </w:t>
      </w:r>
      <w:r w:rsidR="00065226" w:rsidRPr="00EB248C">
        <w:t>Client</w:t>
      </w:r>
      <w:r w:rsidRPr="00EB248C">
        <w:t xml:space="preserve"> considers necessary or which are required by law or any professional body for the Candidate to possess in order to work in the position; and any risks to health or safety known to </w:t>
      </w:r>
      <w:r w:rsidR="00065226" w:rsidRPr="00EB248C">
        <w:t>Client</w:t>
      </w:r>
      <w:r w:rsidRPr="00EB248C">
        <w:t xml:space="preserve"> and what steps </w:t>
      </w:r>
      <w:r w:rsidR="00065226" w:rsidRPr="00EB248C">
        <w:t>Client</w:t>
      </w:r>
      <w:r w:rsidRPr="00EB248C">
        <w:t xml:space="preserve"> has taken to prevent or control such risks. </w:t>
      </w:r>
    </w:p>
    <w:p w14:paraId="2F4E6CEC" w14:textId="77777777" w:rsidR="001238D6" w:rsidRPr="00EB248C" w:rsidRDefault="00065226" w:rsidP="00C0631A">
      <w:pPr>
        <w:pStyle w:val="tc2"/>
      </w:pPr>
      <w:r w:rsidRPr="00EB248C">
        <w:t>Client</w:t>
      </w:r>
      <w:r w:rsidR="00CF4E68" w:rsidRPr="00EB248C">
        <w:t xml:space="preserve"> </w:t>
      </w:r>
      <w:r w:rsidR="0065659C" w:rsidRPr="00EB248C">
        <w:t>agrees to</w:t>
      </w:r>
      <w:r w:rsidR="00CF4E68" w:rsidRPr="00EB248C">
        <w:t xml:space="preserve"> provide details of the date </w:t>
      </w:r>
      <w:r w:rsidRPr="00EB248C">
        <w:t>Client</w:t>
      </w:r>
      <w:r w:rsidR="00CF4E68" w:rsidRPr="00EB248C">
        <w:t xml:space="preserve"> requires the Candidate to commence work, the duration or likely duration of the work; the minimum rate of remuneration, expenses and any other benefits that would be offered; the intervals of payment of remuneration and the length of notice that the </w:t>
      </w:r>
      <w:r w:rsidR="00CF4E68" w:rsidRPr="00EB248C">
        <w:t xml:space="preserve">Candidate would be entitled to give and receive to terminate the employment with </w:t>
      </w:r>
      <w:r w:rsidRPr="00EB248C">
        <w:t>Client</w:t>
      </w:r>
      <w:r w:rsidR="00CF4E68" w:rsidRPr="00EB248C">
        <w:t>.</w:t>
      </w:r>
    </w:p>
    <w:p w14:paraId="6EB556CC" w14:textId="77777777" w:rsidR="001238D6" w:rsidRPr="00EB248C" w:rsidRDefault="00065226" w:rsidP="00C0631A">
      <w:pPr>
        <w:pStyle w:val="tc2"/>
      </w:pPr>
      <w:r w:rsidRPr="00EB248C">
        <w:t>Client</w:t>
      </w:r>
      <w:r w:rsidR="00CF4E68" w:rsidRPr="00EB248C">
        <w:t xml:space="preserve"> </w:t>
      </w:r>
      <w:r w:rsidR="0065659C" w:rsidRPr="00EB248C">
        <w:t>agrees that it shall</w:t>
      </w:r>
      <w:r w:rsidR="00CF4E68" w:rsidRPr="00EB248C">
        <w:t xml:space="preserve"> inform </w:t>
      </w:r>
      <w:r w:rsidRPr="00EB248C">
        <w:t>Employment Agency</w:t>
      </w:r>
      <w:r w:rsidR="00CF4E68" w:rsidRPr="00EB248C">
        <w:t xml:space="preserve"> of any information it has that suggests it would be detrimental to the interests of either </w:t>
      </w:r>
      <w:r w:rsidRPr="00EB248C">
        <w:t>Client</w:t>
      </w:r>
      <w:r w:rsidR="00CF4E68" w:rsidRPr="00EB248C">
        <w:t xml:space="preserve"> or the Candidate for the Candidate to work in the position which </w:t>
      </w:r>
      <w:r w:rsidRPr="00EB248C">
        <w:t>Client</w:t>
      </w:r>
      <w:r w:rsidR="00CF4E68" w:rsidRPr="00EB248C">
        <w:t xml:space="preserve"> seeks to fill.</w:t>
      </w:r>
    </w:p>
    <w:p w14:paraId="3DCFD1BC" w14:textId="0760E570" w:rsidR="000B3E83" w:rsidRPr="00EB248C" w:rsidRDefault="00065226" w:rsidP="00C0631A">
      <w:pPr>
        <w:pStyle w:val="tc2"/>
      </w:pPr>
      <w:bookmarkStart w:id="4" w:name="_Ref401077595"/>
      <w:r w:rsidRPr="00EB248C">
        <w:t>Client</w:t>
      </w:r>
      <w:r w:rsidR="00CF4E68" w:rsidRPr="00EB248C">
        <w:t xml:space="preserve"> </w:t>
      </w:r>
      <w:r w:rsidR="00905251" w:rsidRPr="00EB248C">
        <w:t>agrees to</w:t>
      </w:r>
      <w:r w:rsidR="00CF4E68" w:rsidRPr="00EB248C">
        <w:t xml:space="preserve"> </w:t>
      </w:r>
      <w:r w:rsidR="00233F24" w:rsidRPr="00EB248C">
        <w:t>provide written notice to</w:t>
      </w:r>
      <w:r w:rsidR="00CF4E68" w:rsidRPr="00EB248C">
        <w:t xml:space="preserve"> </w:t>
      </w:r>
      <w:r w:rsidRPr="00EB248C">
        <w:t>Employment Agency</w:t>
      </w:r>
      <w:r w:rsidR="00CF4E68" w:rsidRPr="00EB248C">
        <w:t xml:space="preserve"> within </w:t>
      </w:r>
      <w:r w:rsidR="00125987" w:rsidRPr="00EB248C">
        <w:t>3</w:t>
      </w:r>
      <w:r w:rsidR="003131BB" w:rsidRPr="00EB248C">
        <w:t xml:space="preserve"> working day</w:t>
      </w:r>
      <w:r w:rsidR="00125987" w:rsidRPr="00EB248C">
        <w:t>s</w:t>
      </w:r>
      <w:r w:rsidR="003131BB" w:rsidRPr="00EB248C">
        <w:t xml:space="preserve"> </w:t>
      </w:r>
      <w:r w:rsidR="00CF4E68" w:rsidRPr="00EB248C">
        <w:t xml:space="preserve">where it receives details of a Candidate from </w:t>
      </w:r>
      <w:r w:rsidRPr="00EB248C">
        <w:t>Employment Agency</w:t>
      </w:r>
      <w:r w:rsidR="00CF4E68" w:rsidRPr="00EB248C">
        <w:t xml:space="preserve"> which it has already received from</w:t>
      </w:r>
      <w:r w:rsidR="00905251" w:rsidRPr="00EB248C">
        <w:t xml:space="preserve"> (a) </w:t>
      </w:r>
      <w:r w:rsidR="00CF4E68" w:rsidRPr="00EB248C">
        <w:t xml:space="preserve">another </w:t>
      </w:r>
      <w:r w:rsidR="00905251" w:rsidRPr="00EB248C">
        <w:t xml:space="preserve">company; or (b) </w:t>
      </w:r>
      <w:r w:rsidR="000169FF" w:rsidRPr="00EB248C">
        <w:t xml:space="preserve">a </w:t>
      </w:r>
      <w:r w:rsidR="00905251" w:rsidRPr="00EB248C">
        <w:t>person; or (c) the Candidate; or (d) any ot</w:t>
      </w:r>
      <w:r w:rsidR="000169FF" w:rsidRPr="00EB248C">
        <w:t xml:space="preserve">her source </w:t>
      </w:r>
      <w:r w:rsidR="00905251" w:rsidRPr="00EB248C">
        <w:t xml:space="preserve">including </w:t>
      </w:r>
      <w:r w:rsidR="000169FF" w:rsidRPr="00EB248C">
        <w:t>(</w:t>
      </w:r>
      <w:r w:rsidR="00905251" w:rsidRPr="00EB248C">
        <w:t>without limitation</w:t>
      </w:r>
      <w:r w:rsidR="000169FF" w:rsidRPr="00EB248C">
        <w:t>) from</w:t>
      </w:r>
      <w:r w:rsidR="00905251" w:rsidRPr="00EB248C">
        <w:t xml:space="preserve"> social media</w:t>
      </w:r>
      <w:r w:rsidR="000169FF" w:rsidRPr="00EB248C">
        <w:t xml:space="preserve">, job boards </w:t>
      </w:r>
      <w:r w:rsidR="00233F24" w:rsidRPr="00EB248C">
        <w:t xml:space="preserve">or </w:t>
      </w:r>
      <w:r w:rsidR="000169FF" w:rsidRPr="00EB248C">
        <w:t xml:space="preserve">advertisements placed by </w:t>
      </w:r>
      <w:r w:rsidRPr="00EB248C">
        <w:t>Client</w:t>
      </w:r>
      <w:r w:rsidR="00840DC0" w:rsidRPr="00EB248C">
        <w:t>.</w:t>
      </w:r>
      <w:r w:rsidR="005F4D17" w:rsidRPr="00EB248C">
        <w:t xml:space="preserve"> </w:t>
      </w:r>
      <w:r w:rsidR="00CF4E68" w:rsidRPr="00EB248C">
        <w:t xml:space="preserve"> </w:t>
      </w:r>
      <w:r w:rsidRPr="00EB248C">
        <w:t>Client</w:t>
      </w:r>
      <w:r w:rsidR="00905251" w:rsidRPr="00EB248C">
        <w:t xml:space="preserve"> further agrees that i</w:t>
      </w:r>
      <w:r w:rsidR="00CF4E68" w:rsidRPr="00EB248C">
        <w:t>f no such noti</w:t>
      </w:r>
      <w:r w:rsidR="00233F24" w:rsidRPr="00EB248C">
        <w:t>ce</w:t>
      </w:r>
      <w:r w:rsidR="00CF4E68" w:rsidRPr="00EB248C">
        <w:t xml:space="preserve"> is given by </w:t>
      </w:r>
      <w:r w:rsidRPr="00EB248C">
        <w:t>Client</w:t>
      </w:r>
      <w:r w:rsidR="00CF4E68" w:rsidRPr="00EB248C">
        <w:t xml:space="preserve"> </w:t>
      </w:r>
      <w:r w:rsidR="00233F24" w:rsidRPr="00EB248C">
        <w:t xml:space="preserve">to </w:t>
      </w:r>
      <w:r w:rsidRPr="00EB248C">
        <w:t>Employment Agency</w:t>
      </w:r>
      <w:r w:rsidR="00233F24" w:rsidRPr="00EB248C">
        <w:t xml:space="preserve"> </w:t>
      </w:r>
      <w:r w:rsidR="00CF4E68" w:rsidRPr="00EB248C">
        <w:t>then in the event of an Engagement</w:t>
      </w:r>
      <w:r w:rsidR="000169FF" w:rsidRPr="00EB248C">
        <w:t xml:space="preserve"> of the Candidate by </w:t>
      </w:r>
      <w:r w:rsidRPr="00EB248C">
        <w:t>Client</w:t>
      </w:r>
      <w:r w:rsidR="000169FF" w:rsidRPr="00EB248C">
        <w:t>, howsoever arising</w:t>
      </w:r>
      <w:r w:rsidR="00CF4E68" w:rsidRPr="00EB248C">
        <w:t xml:space="preserve">, </w:t>
      </w:r>
      <w:r w:rsidRPr="00EB248C">
        <w:t>Client</w:t>
      </w:r>
      <w:r w:rsidR="00CF4E68" w:rsidRPr="00EB248C">
        <w:t xml:space="preserve"> agrees </w:t>
      </w:r>
      <w:r w:rsidR="00BF6AB4" w:rsidRPr="00EB248C">
        <w:t xml:space="preserve">to pay </w:t>
      </w:r>
      <w:r w:rsidRPr="00EB248C">
        <w:t>Employment Agency</w:t>
      </w:r>
      <w:r w:rsidR="00CF4E68" w:rsidRPr="00EB248C">
        <w:t xml:space="preserve"> a fee in accordance with clause </w:t>
      </w:r>
      <w:r w:rsidR="00F36A9E">
        <w:fldChar w:fldCharType="begin"/>
      </w:r>
      <w:r w:rsidR="00F36A9E">
        <w:instrText xml:space="preserve"> REF _Ref242954233 \r \h  \* MERGEFORMAT </w:instrText>
      </w:r>
      <w:r w:rsidR="00F36A9E">
        <w:fldChar w:fldCharType="separate"/>
      </w:r>
      <w:r w:rsidR="00104074">
        <w:t>5.2</w:t>
      </w:r>
      <w:r w:rsidR="00F36A9E">
        <w:fldChar w:fldCharType="end"/>
      </w:r>
      <w:r w:rsidR="00CF4E68" w:rsidRPr="00EB248C">
        <w:t>.</w:t>
      </w:r>
      <w:bookmarkEnd w:id="4"/>
      <w:r w:rsidR="00CF4E68" w:rsidRPr="00EB248C">
        <w:t xml:space="preserve"> </w:t>
      </w:r>
    </w:p>
    <w:p w14:paraId="68ADFC6D" w14:textId="597E1525" w:rsidR="003131BB" w:rsidRPr="00EB248C" w:rsidRDefault="00233F24" w:rsidP="00C0631A">
      <w:pPr>
        <w:pStyle w:val="tc2"/>
      </w:pPr>
      <w:r w:rsidRPr="00EB248C">
        <w:t>W</w:t>
      </w:r>
      <w:r w:rsidR="000B3E83" w:rsidRPr="00EB248C">
        <w:t xml:space="preserve">here </w:t>
      </w:r>
      <w:r w:rsidR="00065226" w:rsidRPr="00EB248C">
        <w:t>Client</w:t>
      </w:r>
      <w:r w:rsidR="000B3E83" w:rsidRPr="00EB248C">
        <w:t xml:space="preserve"> does so notify Employment Agency in accordance with clause </w:t>
      </w:r>
      <w:r w:rsidR="00F36A9E">
        <w:fldChar w:fldCharType="begin"/>
      </w:r>
      <w:r w:rsidR="00F36A9E">
        <w:instrText xml:space="preserve"> REF _Ref401077595 \r \h  \* MERGEFORMAT </w:instrText>
      </w:r>
      <w:r w:rsidR="00F36A9E">
        <w:fldChar w:fldCharType="separate"/>
      </w:r>
      <w:r w:rsidR="00104074">
        <w:t>4.5</w:t>
      </w:r>
      <w:r w:rsidR="00F36A9E">
        <w:fldChar w:fldCharType="end"/>
      </w:r>
      <w:r w:rsidR="000B3E83" w:rsidRPr="00EB248C">
        <w:t xml:space="preserve"> </w:t>
      </w:r>
      <w:r w:rsidR="0065659C" w:rsidRPr="00EB248C">
        <w:t xml:space="preserve">above </w:t>
      </w:r>
      <w:r w:rsidRPr="00EB248C">
        <w:t xml:space="preserve">and </w:t>
      </w:r>
      <w:r w:rsidR="00840DC0" w:rsidRPr="00EB248C">
        <w:rPr>
          <w:lang w:val="en-US"/>
        </w:rPr>
        <w:t>where</w:t>
      </w:r>
      <w:r w:rsidR="00BF6AB4" w:rsidRPr="00EB248C">
        <w:rPr>
          <w:lang w:val="en-US"/>
        </w:rPr>
        <w:t>upon</w:t>
      </w:r>
      <w:r w:rsidR="00840DC0" w:rsidRPr="00EB248C">
        <w:rPr>
          <w:lang w:val="en-US"/>
        </w:rPr>
        <w:t xml:space="preserve"> </w:t>
      </w:r>
      <w:r w:rsidR="00065226" w:rsidRPr="00EB248C">
        <w:rPr>
          <w:lang w:val="en-US"/>
        </w:rPr>
        <w:t>Client</w:t>
      </w:r>
      <w:r w:rsidR="00840DC0" w:rsidRPr="00EB248C">
        <w:rPr>
          <w:lang w:val="en-US"/>
        </w:rPr>
        <w:t xml:space="preserve"> provides evidence to </w:t>
      </w:r>
      <w:r w:rsidR="00065226" w:rsidRPr="00EB248C">
        <w:rPr>
          <w:lang w:val="en-US"/>
        </w:rPr>
        <w:t>Employment Agency</w:t>
      </w:r>
      <w:r w:rsidR="0065659C" w:rsidRPr="00EB248C">
        <w:rPr>
          <w:lang w:val="en-US"/>
        </w:rPr>
        <w:t xml:space="preserve"> </w:t>
      </w:r>
      <w:r w:rsidR="00840DC0" w:rsidRPr="00EB248C">
        <w:rPr>
          <w:lang w:val="en-US"/>
        </w:rPr>
        <w:t>that such receipt</w:t>
      </w:r>
      <w:r w:rsidRPr="00EB248C">
        <w:rPr>
          <w:lang w:val="en-US"/>
        </w:rPr>
        <w:t xml:space="preserve"> of details</w:t>
      </w:r>
      <w:r w:rsidR="00840DC0" w:rsidRPr="00EB248C">
        <w:rPr>
          <w:lang w:val="en-US"/>
        </w:rPr>
        <w:t xml:space="preserve"> by </w:t>
      </w:r>
      <w:r w:rsidR="00065226" w:rsidRPr="00EB248C">
        <w:rPr>
          <w:lang w:val="en-US"/>
        </w:rPr>
        <w:t>Client</w:t>
      </w:r>
      <w:r w:rsidR="00840DC0" w:rsidRPr="00EB248C">
        <w:rPr>
          <w:lang w:val="en-US"/>
        </w:rPr>
        <w:t xml:space="preserve"> is in </w:t>
      </w:r>
      <w:r w:rsidR="0065659C" w:rsidRPr="00EB248C">
        <w:rPr>
          <w:lang w:val="en-US"/>
        </w:rPr>
        <w:t xml:space="preserve">direct </w:t>
      </w:r>
      <w:r w:rsidR="00840DC0" w:rsidRPr="00EB248C">
        <w:rPr>
          <w:lang w:val="en-US"/>
        </w:rPr>
        <w:t xml:space="preserve">relation to the </w:t>
      </w:r>
      <w:r w:rsidRPr="00EB248C">
        <w:rPr>
          <w:lang w:val="en-US"/>
        </w:rPr>
        <w:t>Vacancy</w:t>
      </w:r>
      <w:r w:rsidR="00840DC0" w:rsidRPr="00EB248C">
        <w:rPr>
          <w:lang w:val="en-US"/>
        </w:rPr>
        <w:t xml:space="preserve">, </w:t>
      </w:r>
      <w:r w:rsidR="00065226" w:rsidRPr="00EB248C">
        <w:rPr>
          <w:lang w:val="en-US"/>
        </w:rPr>
        <w:t>Client</w:t>
      </w:r>
      <w:r w:rsidR="00840DC0" w:rsidRPr="00EB248C">
        <w:rPr>
          <w:lang w:val="en-US"/>
        </w:rPr>
        <w:t xml:space="preserve"> </w:t>
      </w:r>
      <w:r w:rsidR="00065AFE" w:rsidRPr="00EB248C">
        <w:rPr>
          <w:lang w:val="en-US"/>
        </w:rPr>
        <w:t>wi</w:t>
      </w:r>
      <w:r w:rsidR="00840DC0" w:rsidRPr="00EB248C">
        <w:rPr>
          <w:lang w:val="en-US"/>
        </w:rPr>
        <w:t xml:space="preserve">ll not be liable to </w:t>
      </w:r>
      <w:r w:rsidR="00BF6AB4" w:rsidRPr="00EB248C">
        <w:rPr>
          <w:lang w:val="en-US"/>
        </w:rPr>
        <w:t>pay</w:t>
      </w:r>
      <w:r w:rsidR="00840DC0" w:rsidRPr="00EB248C">
        <w:rPr>
          <w:lang w:val="en-US"/>
        </w:rPr>
        <w:t xml:space="preserve"> </w:t>
      </w:r>
      <w:r w:rsidR="000B3E83" w:rsidRPr="00EB248C">
        <w:t>Employment Agency</w:t>
      </w:r>
      <w:r w:rsidR="00BF6AB4" w:rsidRPr="00EB248C">
        <w:t xml:space="preserve"> a fee for that Candidate</w:t>
      </w:r>
      <w:r w:rsidR="00065226" w:rsidRPr="00EB248C">
        <w:t xml:space="preserve"> in respect of the Vacancy</w:t>
      </w:r>
      <w:r w:rsidR="00840DC0" w:rsidRPr="00EB248C">
        <w:t xml:space="preserve">.  </w:t>
      </w:r>
      <w:r w:rsidRPr="00EB248C">
        <w:t>Client acknowledge</w:t>
      </w:r>
      <w:r w:rsidR="00065226" w:rsidRPr="00EB248C">
        <w:t>s</w:t>
      </w:r>
      <w:r w:rsidRPr="00EB248C">
        <w:t xml:space="preserve"> and agrees that w</w:t>
      </w:r>
      <w:r w:rsidR="00840DC0" w:rsidRPr="00EB248C">
        <w:t xml:space="preserve">here Client is unable to evidence such or freely admits their </w:t>
      </w:r>
      <w:r w:rsidRPr="00EB248C">
        <w:t xml:space="preserve">possession of </w:t>
      </w:r>
      <w:r w:rsidR="00BF6AB4" w:rsidRPr="00EB248C">
        <w:t xml:space="preserve">the Candidate’s </w:t>
      </w:r>
      <w:r w:rsidR="00840DC0" w:rsidRPr="00EB248C">
        <w:t>details was not in relation to the Vacancy</w:t>
      </w:r>
      <w:r w:rsidR="000B3E83" w:rsidRPr="00EB248C">
        <w:t xml:space="preserve">, </w:t>
      </w:r>
      <w:r w:rsidR="00065226" w:rsidRPr="00EB248C">
        <w:t>Client</w:t>
      </w:r>
      <w:r w:rsidR="000B3E83" w:rsidRPr="00EB248C">
        <w:t xml:space="preserve"> </w:t>
      </w:r>
      <w:r w:rsidRPr="00EB248C">
        <w:t>agrees</w:t>
      </w:r>
      <w:r w:rsidR="000B3E83" w:rsidRPr="00EB248C">
        <w:t xml:space="preserve"> to pay </w:t>
      </w:r>
      <w:r w:rsidR="00065226" w:rsidRPr="00EB248C">
        <w:t>Employment Agency</w:t>
      </w:r>
      <w:r w:rsidR="000B3E83" w:rsidRPr="00EB248C">
        <w:t xml:space="preserve">’s fee in accordance with clause </w:t>
      </w:r>
      <w:r w:rsidR="00F36A9E">
        <w:fldChar w:fldCharType="begin"/>
      </w:r>
      <w:r w:rsidR="00F36A9E">
        <w:instrText xml:space="preserve"> REF _Ref242954233 \r \h  \* MERGEFORMAT </w:instrText>
      </w:r>
      <w:r w:rsidR="00F36A9E">
        <w:fldChar w:fldCharType="separate"/>
      </w:r>
      <w:r w:rsidR="00104074">
        <w:t>5.2</w:t>
      </w:r>
      <w:r w:rsidR="00F36A9E">
        <w:fldChar w:fldCharType="end"/>
      </w:r>
      <w:r w:rsidR="00840DC0" w:rsidRPr="00EB248C">
        <w:rPr>
          <w:lang w:val="en-US"/>
        </w:rPr>
        <w:t>.</w:t>
      </w:r>
      <w:r w:rsidR="000B3E83" w:rsidRPr="00EB248C">
        <w:t xml:space="preserve"> </w:t>
      </w:r>
    </w:p>
    <w:p w14:paraId="75B9C759" w14:textId="77777777" w:rsidR="001238D6" w:rsidRPr="00EB248C" w:rsidRDefault="00065226" w:rsidP="00C0631A">
      <w:pPr>
        <w:pStyle w:val="tc2"/>
      </w:pPr>
      <w:r w:rsidRPr="00EB248C">
        <w:t>Client</w:t>
      </w:r>
      <w:r w:rsidR="00CF4E68" w:rsidRPr="00EB248C">
        <w:t xml:space="preserve"> agrees to -</w:t>
      </w:r>
    </w:p>
    <w:p w14:paraId="732194CB" w14:textId="77777777" w:rsidR="001238D6" w:rsidRPr="00EB248C" w:rsidRDefault="00CF4E68" w:rsidP="00BB5DF9">
      <w:pPr>
        <w:pStyle w:val="tc3"/>
        <w:jc w:val="both"/>
        <w:rPr>
          <w:rFonts w:ascii="Tahoma" w:hAnsi="Tahoma" w:cs="Tahoma"/>
          <w:sz w:val="18"/>
        </w:rPr>
      </w:pPr>
      <w:r w:rsidRPr="00EB248C">
        <w:rPr>
          <w:rFonts w:ascii="Tahoma" w:hAnsi="Tahoma" w:cs="Tahoma"/>
          <w:sz w:val="18"/>
        </w:rPr>
        <w:t xml:space="preserve">notify </w:t>
      </w:r>
      <w:r w:rsidR="00065226" w:rsidRPr="00EB248C">
        <w:rPr>
          <w:rFonts w:ascii="Tahoma" w:hAnsi="Tahoma" w:cs="Tahoma"/>
          <w:sz w:val="18"/>
        </w:rPr>
        <w:t>Employment Agency</w:t>
      </w:r>
      <w:r w:rsidRPr="00EB248C">
        <w:rPr>
          <w:rFonts w:ascii="Tahoma" w:hAnsi="Tahoma" w:cs="Tahoma"/>
          <w:sz w:val="18"/>
        </w:rPr>
        <w:t xml:space="preserve"> as soon as possible (and in any event, no later than 7 days from the date of offer</w:t>
      </w:r>
      <w:r w:rsidR="00065226" w:rsidRPr="00EB248C">
        <w:rPr>
          <w:rFonts w:ascii="Tahoma" w:hAnsi="Tahoma" w:cs="Tahoma"/>
          <w:sz w:val="18"/>
        </w:rPr>
        <w:t xml:space="preserve"> </w:t>
      </w:r>
      <w:r w:rsidRPr="00EB248C">
        <w:rPr>
          <w:rFonts w:ascii="Tahoma" w:hAnsi="Tahoma" w:cs="Tahoma"/>
          <w:sz w:val="18"/>
        </w:rPr>
        <w:t>or from the date the Engagement takes effect; whichever is earlier) of any offer of an Engagement which it makes to the Candidate; and</w:t>
      </w:r>
    </w:p>
    <w:p w14:paraId="6A562C80" w14:textId="77777777" w:rsidR="001238D6" w:rsidRPr="00EB248C" w:rsidRDefault="00CF4E68" w:rsidP="00BB5DF9">
      <w:pPr>
        <w:pStyle w:val="tc3"/>
        <w:jc w:val="both"/>
        <w:rPr>
          <w:rFonts w:ascii="Tahoma" w:hAnsi="Tahoma" w:cs="Tahoma"/>
          <w:sz w:val="18"/>
        </w:rPr>
      </w:pPr>
      <w:r w:rsidRPr="00EB248C">
        <w:rPr>
          <w:rFonts w:ascii="Tahoma" w:hAnsi="Tahoma" w:cs="Tahoma"/>
          <w:sz w:val="18"/>
        </w:rPr>
        <w:t xml:space="preserve">notify </w:t>
      </w:r>
      <w:r w:rsidR="00065226" w:rsidRPr="00EB248C">
        <w:rPr>
          <w:rFonts w:ascii="Tahoma" w:hAnsi="Tahoma" w:cs="Tahoma"/>
          <w:sz w:val="18"/>
        </w:rPr>
        <w:t>Employment Agency</w:t>
      </w:r>
      <w:r w:rsidRPr="00EB248C">
        <w:rPr>
          <w:rFonts w:ascii="Tahoma" w:hAnsi="Tahoma" w:cs="Tahoma"/>
          <w:sz w:val="18"/>
        </w:rPr>
        <w:t xml:space="preserve"> immediately </w:t>
      </w:r>
      <w:r w:rsidR="00425C1E" w:rsidRPr="00EB248C">
        <w:rPr>
          <w:rFonts w:ascii="Tahoma" w:hAnsi="Tahoma" w:cs="Tahoma"/>
          <w:sz w:val="18"/>
          <w:szCs w:val="18"/>
        </w:rPr>
        <w:t>when</w:t>
      </w:r>
      <w:r w:rsidRPr="00EB248C">
        <w:rPr>
          <w:rFonts w:ascii="Tahoma" w:hAnsi="Tahoma" w:cs="Tahoma"/>
          <w:sz w:val="18"/>
        </w:rPr>
        <w:t xml:space="preserve"> its offer of an Engagement to the Candidate has been accepted and to provide </w:t>
      </w:r>
      <w:r w:rsidR="001238D6" w:rsidRPr="00EB248C">
        <w:rPr>
          <w:rFonts w:ascii="Tahoma" w:hAnsi="Tahoma" w:cs="Tahoma"/>
          <w:sz w:val="18"/>
          <w:szCs w:val="18"/>
        </w:rPr>
        <w:t xml:space="preserve">details of </w:t>
      </w:r>
      <w:r w:rsidRPr="00EB248C">
        <w:rPr>
          <w:rFonts w:ascii="Tahoma" w:hAnsi="Tahoma" w:cs="Tahoma"/>
          <w:sz w:val="18"/>
        </w:rPr>
        <w:t xml:space="preserve">the </w:t>
      </w:r>
      <w:r w:rsidR="00425C1E" w:rsidRPr="00EB248C">
        <w:rPr>
          <w:rFonts w:ascii="Tahoma" w:hAnsi="Tahoma" w:cs="Tahoma"/>
          <w:sz w:val="18"/>
          <w:szCs w:val="18"/>
        </w:rPr>
        <w:t xml:space="preserve">Candidate’s </w:t>
      </w:r>
      <w:r w:rsidRPr="00EB248C">
        <w:rPr>
          <w:rFonts w:ascii="Tahoma" w:hAnsi="Tahoma" w:cs="Tahoma"/>
          <w:sz w:val="18"/>
        </w:rPr>
        <w:t xml:space="preserve">Remuneration </w:t>
      </w:r>
      <w:r w:rsidR="001238D6" w:rsidRPr="00EB248C">
        <w:rPr>
          <w:rFonts w:ascii="Tahoma" w:hAnsi="Tahoma" w:cs="Tahoma"/>
          <w:sz w:val="18"/>
        </w:rPr>
        <w:t xml:space="preserve">to </w:t>
      </w:r>
      <w:r w:rsidR="00065226" w:rsidRPr="00EB248C">
        <w:rPr>
          <w:rFonts w:ascii="Tahoma" w:hAnsi="Tahoma" w:cs="Tahoma"/>
          <w:sz w:val="18"/>
        </w:rPr>
        <w:t>Employment Agency</w:t>
      </w:r>
      <w:r w:rsidRPr="00EB248C">
        <w:rPr>
          <w:rFonts w:ascii="Tahoma" w:hAnsi="Tahoma" w:cs="Tahoma"/>
          <w:sz w:val="18"/>
        </w:rPr>
        <w:t>; and</w:t>
      </w:r>
    </w:p>
    <w:p w14:paraId="06F614FA" w14:textId="2FA5B0F1" w:rsidR="001238D6" w:rsidRPr="00EB248C" w:rsidRDefault="00CF4E68" w:rsidP="00BB5DF9">
      <w:pPr>
        <w:pStyle w:val="tc3"/>
        <w:jc w:val="both"/>
        <w:rPr>
          <w:rFonts w:ascii="Tahoma" w:hAnsi="Tahoma" w:cs="Tahoma"/>
          <w:sz w:val="18"/>
        </w:rPr>
      </w:pPr>
      <w:bookmarkStart w:id="5" w:name="_Ref210279270"/>
      <w:r w:rsidRPr="00EB248C">
        <w:rPr>
          <w:rFonts w:ascii="Tahoma" w:hAnsi="Tahoma" w:cs="Tahoma"/>
          <w:sz w:val="18"/>
        </w:rPr>
        <w:t xml:space="preserve">pay </w:t>
      </w:r>
      <w:r w:rsidR="00065226" w:rsidRPr="00EB248C">
        <w:rPr>
          <w:rFonts w:ascii="Tahoma" w:hAnsi="Tahoma" w:cs="Tahoma"/>
          <w:sz w:val="18"/>
        </w:rPr>
        <w:t>Employment Agency</w:t>
      </w:r>
      <w:r w:rsidRPr="00EB248C">
        <w:rPr>
          <w:rFonts w:ascii="Tahoma" w:hAnsi="Tahoma" w:cs="Tahoma"/>
          <w:sz w:val="18"/>
        </w:rPr>
        <w:t xml:space="preserve">’s fee within the period set out under clause </w:t>
      </w:r>
      <w:r w:rsidR="00F36A9E">
        <w:fldChar w:fldCharType="begin"/>
      </w:r>
      <w:r w:rsidR="00F36A9E">
        <w:instrText xml:space="preserve"> REF _Ref243720127 \r \h  \* MERGEFORMAT </w:instrText>
      </w:r>
      <w:r w:rsidR="00F36A9E">
        <w:fldChar w:fldCharType="separate"/>
      </w:r>
      <w:r w:rsidR="00104074" w:rsidRPr="00104074">
        <w:rPr>
          <w:rFonts w:ascii="Tahoma" w:hAnsi="Tahoma" w:cs="Tahoma"/>
          <w:sz w:val="18"/>
        </w:rPr>
        <w:t>6.2</w:t>
      </w:r>
      <w:r w:rsidR="00F36A9E">
        <w:fldChar w:fldCharType="end"/>
      </w:r>
      <w:r w:rsidRPr="00EB248C">
        <w:rPr>
          <w:rFonts w:ascii="Tahoma" w:hAnsi="Tahoma" w:cs="Tahoma"/>
          <w:sz w:val="18"/>
        </w:rPr>
        <w:t>.</w:t>
      </w:r>
      <w:bookmarkEnd w:id="5"/>
    </w:p>
    <w:p w14:paraId="298F7292" w14:textId="77777777" w:rsidR="00460045" w:rsidRPr="00EB248C" w:rsidRDefault="00065226" w:rsidP="00C0631A">
      <w:pPr>
        <w:pStyle w:val="tc2"/>
      </w:pPr>
      <w:r w:rsidRPr="00EB248C">
        <w:t>Client</w:t>
      </w:r>
      <w:r w:rsidR="00CF4E68" w:rsidRPr="00EB248C">
        <w:t xml:space="preserve"> shall not, and shall not seek to cause </w:t>
      </w:r>
      <w:r w:rsidRPr="00EB248C">
        <w:t>Employment Agency</w:t>
      </w:r>
      <w:r w:rsidR="00CF4E68" w:rsidRPr="00EB248C">
        <w:t xml:space="preserve"> to, unlawfully discriminate in relation to the services provided by </w:t>
      </w:r>
      <w:r w:rsidRPr="00EB248C">
        <w:t>Employment Agency</w:t>
      </w:r>
      <w:r w:rsidR="00CF4E68" w:rsidRPr="00EB248C">
        <w:t xml:space="preserve"> to </w:t>
      </w:r>
      <w:r w:rsidRPr="00EB248C">
        <w:t>Client</w:t>
      </w:r>
      <w:r w:rsidR="00CF4E68" w:rsidRPr="00EB248C">
        <w:t xml:space="preserve"> in connection with these Terms and shall disclose any and all information requested by </w:t>
      </w:r>
      <w:r w:rsidRPr="00EB248C">
        <w:t>Employment Agency</w:t>
      </w:r>
      <w:r w:rsidR="00CF4E68" w:rsidRPr="00EB248C">
        <w:t xml:space="preserve"> in the event a Candidate makes a complaint to </w:t>
      </w:r>
      <w:r w:rsidRPr="00EB248C">
        <w:t>Employment Agency</w:t>
      </w:r>
      <w:r w:rsidR="00CF4E68" w:rsidRPr="00EB248C">
        <w:t xml:space="preserve">. </w:t>
      </w:r>
    </w:p>
    <w:p w14:paraId="7F2B03E8" w14:textId="181C5CD0" w:rsidR="00D12C46" w:rsidRPr="00EB248C" w:rsidRDefault="00065226" w:rsidP="00C0631A">
      <w:pPr>
        <w:pStyle w:val="tc2"/>
      </w:pPr>
      <w:bookmarkStart w:id="6" w:name="_Ref401074471"/>
      <w:r w:rsidRPr="00EB248C">
        <w:t>Client</w:t>
      </w:r>
      <w:r w:rsidR="00D12C46" w:rsidRPr="00EB248C">
        <w:t xml:space="preserve"> warrants that it shall </w:t>
      </w:r>
      <w:proofErr w:type="gramStart"/>
      <w:r w:rsidR="00D12C46" w:rsidRPr="00EB248C">
        <w:t>not</w:t>
      </w:r>
      <w:r w:rsidR="00291720" w:rsidRPr="00EB248C">
        <w:t>, and</w:t>
      </w:r>
      <w:proofErr w:type="gramEnd"/>
      <w:r w:rsidR="00291720" w:rsidRPr="00EB248C">
        <w:t xml:space="preserve"> shall procure that its employees and agents shall not,</w:t>
      </w:r>
      <w:r w:rsidR="00D12C46" w:rsidRPr="00EB248C">
        <w:t xml:space="preserve"> pass any information concerning </w:t>
      </w:r>
      <w:r w:rsidRPr="00EB248C">
        <w:t>a</w:t>
      </w:r>
      <w:r w:rsidR="00D12C46" w:rsidRPr="00EB248C">
        <w:t xml:space="preserve"> Candidate to any Third Party.  </w:t>
      </w:r>
      <w:r w:rsidRPr="00EB248C">
        <w:t>Client</w:t>
      </w:r>
      <w:r w:rsidR="00EF6908" w:rsidRPr="00EB248C">
        <w:t xml:space="preserve"> acknowledges that Introductions of Candidates are confidential and that failure to comply with this clause </w:t>
      </w:r>
      <w:r w:rsidR="00F36A9E">
        <w:fldChar w:fldCharType="begin"/>
      </w:r>
      <w:r w:rsidR="00F36A9E">
        <w:instrText xml:space="preserve"> REF _Ref401074471 \r \h  \* MERGEFORMAT </w:instrText>
      </w:r>
      <w:r w:rsidR="00F36A9E">
        <w:fldChar w:fldCharType="separate"/>
      </w:r>
      <w:r w:rsidR="00104074">
        <w:t>4.9</w:t>
      </w:r>
      <w:r w:rsidR="00F36A9E">
        <w:fldChar w:fldCharType="end"/>
      </w:r>
      <w:r w:rsidR="0015368F" w:rsidRPr="00EB248C">
        <w:t xml:space="preserve"> </w:t>
      </w:r>
      <w:r w:rsidR="00EF6908" w:rsidRPr="00EB248C">
        <w:t xml:space="preserve">may cause </w:t>
      </w:r>
      <w:r w:rsidRPr="00EB248C">
        <w:t>Employment Agency</w:t>
      </w:r>
      <w:r w:rsidR="00EF6908" w:rsidRPr="00EB248C">
        <w:t xml:space="preserve"> to breach the Conduct Regulations and/or the Data Protection </w:t>
      </w:r>
      <w:r w:rsidR="00985315">
        <w:t>Legislation</w:t>
      </w:r>
      <w:r w:rsidR="00EF6908" w:rsidRPr="00EB248C">
        <w:t xml:space="preserve"> and accordingly, </w:t>
      </w:r>
      <w:r w:rsidRPr="00EB248C">
        <w:t>Client</w:t>
      </w:r>
      <w:r w:rsidR="00EF6908" w:rsidRPr="00EB248C">
        <w:t xml:space="preserve"> agrees to indemnify Employment </w:t>
      </w:r>
      <w:r w:rsidRPr="00EB248C">
        <w:t>Agency</w:t>
      </w:r>
      <w:r w:rsidR="00EF6908" w:rsidRPr="00EB248C">
        <w:t xml:space="preserve"> from any</w:t>
      </w:r>
      <w:r w:rsidR="00985315">
        <w:t xml:space="preserve"> and</w:t>
      </w:r>
      <w:r w:rsidR="00EF6908" w:rsidRPr="00EB248C">
        <w:t xml:space="preserve"> all liability in connection with </w:t>
      </w:r>
      <w:r w:rsidRPr="00EB248C">
        <w:t>Client</w:t>
      </w:r>
      <w:r w:rsidR="00EF6908" w:rsidRPr="00EB248C">
        <w:t xml:space="preserve">’s breach of this clause </w:t>
      </w:r>
      <w:r w:rsidR="00F36A9E">
        <w:fldChar w:fldCharType="begin"/>
      </w:r>
      <w:r w:rsidR="00F36A9E">
        <w:instrText xml:space="preserve"> REF _Ref401074471 \r \h  \* MERGEFORMAT </w:instrText>
      </w:r>
      <w:r w:rsidR="00F36A9E">
        <w:fldChar w:fldCharType="separate"/>
      </w:r>
      <w:r w:rsidR="00104074">
        <w:t>4.9</w:t>
      </w:r>
      <w:r w:rsidR="00F36A9E">
        <w:fldChar w:fldCharType="end"/>
      </w:r>
      <w:r w:rsidR="00EF6908" w:rsidRPr="00EB248C">
        <w:t>.</w:t>
      </w:r>
      <w:bookmarkEnd w:id="6"/>
    </w:p>
    <w:p w14:paraId="3041D651" w14:textId="77777777" w:rsidR="001238D6" w:rsidRPr="00EB248C" w:rsidRDefault="00CF4E68" w:rsidP="000606D7">
      <w:pPr>
        <w:pStyle w:val="tc1"/>
      </w:pPr>
      <w:bookmarkStart w:id="7" w:name="_Ref211496231"/>
      <w:r w:rsidRPr="00EB248C">
        <w:lastRenderedPageBreak/>
        <w:t>Charges/Fees</w:t>
      </w:r>
      <w:bookmarkEnd w:id="7"/>
    </w:p>
    <w:p w14:paraId="68C79ECA" w14:textId="4A3C1E5F" w:rsidR="001238D6" w:rsidRPr="00EB248C" w:rsidRDefault="0015368F" w:rsidP="00C0631A">
      <w:pPr>
        <w:pStyle w:val="tc2"/>
      </w:pPr>
      <w:bookmarkStart w:id="8" w:name="_Ref211494739"/>
      <w:r w:rsidRPr="00EB248C">
        <w:t>W</w:t>
      </w:r>
      <w:r w:rsidR="00EF6908" w:rsidRPr="00EB248C">
        <w:t>here</w:t>
      </w:r>
      <w:r w:rsidR="00CF4E68" w:rsidRPr="00EB248C">
        <w:t xml:space="preserve"> </w:t>
      </w:r>
      <w:r w:rsidR="00065226" w:rsidRPr="00EB248C">
        <w:t>Client</w:t>
      </w:r>
      <w:r w:rsidR="00CF4E68" w:rsidRPr="00EB248C">
        <w:t xml:space="preserve"> discloses to a Third Party any details regarding a Candidate </w:t>
      </w:r>
      <w:r w:rsidR="00425C1E" w:rsidRPr="00EB248C">
        <w:t xml:space="preserve">and </w:t>
      </w:r>
      <w:r w:rsidR="00CF4E68" w:rsidRPr="00EB248C">
        <w:t>that Third Party subsequently Engages the Candidate within</w:t>
      </w:r>
      <w:r w:rsidR="006431FD" w:rsidRPr="00EB248C">
        <w:t xml:space="preserve"> 12 months</w:t>
      </w:r>
      <w:r w:rsidR="001238D6" w:rsidRPr="00EB248C">
        <w:t xml:space="preserve"> </w:t>
      </w:r>
      <w:r w:rsidR="00CF4E68" w:rsidRPr="00EB248C">
        <w:t xml:space="preserve">from the date of the Introduction, </w:t>
      </w:r>
      <w:r w:rsidR="00065226" w:rsidRPr="00EB248C">
        <w:t>Client</w:t>
      </w:r>
      <w:r w:rsidR="00CF4E68" w:rsidRPr="00EB248C">
        <w:t xml:space="preserve"> </w:t>
      </w:r>
      <w:r w:rsidR="00425C1E" w:rsidRPr="00EB248C">
        <w:t>agrees to</w:t>
      </w:r>
      <w:r w:rsidR="00CF4E68" w:rsidRPr="00EB248C">
        <w:rPr>
          <w:sz w:val="16"/>
        </w:rPr>
        <w:t xml:space="preserve"> </w:t>
      </w:r>
      <w:r w:rsidR="00CF4E68" w:rsidRPr="00EB248C">
        <w:t xml:space="preserve">pay </w:t>
      </w:r>
      <w:r w:rsidR="00065226" w:rsidRPr="00EB248C">
        <w:t>Employment Agency</w:t>
      </w:r>
      <w:r w:rsidR="00CF4E68" w:rsidRPr="00EB248C">
        <w:t xml:space="preserve">’s fee as set out in clause </w:t>
      </w:r>
      <w:r w:rsidR="00F36A9E">
        <w:fldChar w:fldCharType="begin"/>
      </w:r>
      <w:r w:rsidR="00F36A9E">
        <w:instrText xml:space="preserve"> REF _Ref211494754 \r \h  \* MERGEFORMAT </w:instrText>
      </w:r>
      <w:r w:rsidR="00F36A9E">
        <w:fldChar w:fldCharType="separate"/>
      </w:r>
      <w:r w:rsidR="00104074">
        <w:t>5.3</w:t>
      </w:r>
      <w:r w:rsidR="00F36A9E">
        <w:fldChar w:fldCharType="end"/>
      </w:r>
      <w:r w:rsidR="00CF4E68" w:rsidRPr="00EB248C">
        <w:t xml:space="preserve">. </w:t>
      </w:r>
      <w:r w:rsidR="00425C1E" w:rsidRPr="00EB248C">
        <w:t xml:space="preserve"> T</w:t>
      </w:r>
      <w:r w:rsidR="00B44250" w:rsidRPr="00EB248C">
        <w:t xml:space="preserve">here </w:t>
      </w:r>
      <w:r w:rsidR="00F471D1" w:rsidRPr="00EB248C">
        <w:t>is</w:t>
      </w:r>
      <w:r w:rsidR="00CF4E68" w:rsidRPr="00EB248C">
        <w:t xml:space="preserve"> no entitlement to any rebate or refund to </w:t>
      </w:r>
      <w:r w:rsidR="00065226" w:rsidRPr="00EB248C">
        <w:t>Client</w:t>
      </w:r>
      <w:r w:rsidR="00CF4E68" w:rsidRPr="00EB248C">
        <w:t xml:space="preserve"> </w:t>
      </w:r>
      <w:r w:rsidR="00B44250" w:rsidRPr="00EB248C">
        <w:t xml:space="preserve">or </w:t>
      </w:r>
      <w:r w:rsidR="00125987" w:rsidRPr="00EB248C">
        <w:t xml:space="preserve">to the </w:t>
      </w:r>
      <w:r w:rsidR="00CF4E68" w:rsidRPr="00EB248C">
        <w:t>Third Party</w:t>
      </w:r>
      <w:r w:rsidR="00121A9A" w:rsidRPr="00EB248C">
        <w:t xml:space="preserve"> in relation to fees paid in accordance with this clause </w:t>
      </w:r>
      <w:r w:rsidR="00F36A9E">
        <w:fldChar w:fldCharType="begin"/>
      </w:r>
      <w:r w:rsidR="00F36A9E">
        <w:instrText xml:space="preserve"> REF _Ref211494739 \r \h  \* MERGEFORMAT </w:instrText>
      </w:r>
      <w:r w:rsidR="00F36A9E">
        <w:fldChar w:fldCharType="separate"/>
      </w:r>
      <w:r w:rsidR="00104074">
        <w:t>5.1</w:t>
      </w:r>
      <w:r w:rsidR="00F36A9E">
        <w:fldChar w:fldCharType="end"/>
      </w:r>
      <w:r w:rsidR="00CF4E68" w:rsidRPr="00EB248C">
        <w:t>.</w:t>
      </w:r>
      <w:bookmarkEnd w:id="8"/>
    </w:p>
    <w:p w14:paraId="4D23A285" w14:textId="5E45FD37" w:rsidR="001238D6" w:rsidRPr="00EB248C" w:rsidRDefault="00065226" w:rsidP="00C0631A">
      <w:pPr>
        <w:pStyle w:val="tc2"/>
      </w:pPr>
      <w:bookmarkStart w:id="9" w:name="_Ref242954233"/>
      <w:r w:rsidRPr="00EB248C">
        <w:t>Client</w:t>
      </w:r>
      <w:r w:rsidR="00CF4E68" w:rsidRPr="00EB248C">
        <w:t xml:space="preserve"> </w:t>
      </w:r>
      <w:r w:rsidR="00121A9A" w:rsidRPr="00EB248C">
        <w:t>agrees to</w:t>
      </w:r>
      <w:r w:rsidR="00CF4E68" w:rsidRPr="00EB248C">
        <w:t xml:space="preserve"> pay </w:t>
      </w:r>
      <w:r w:rsidRPr="00EB248C">
        <w:t>Employment Agency</w:t>
      </w:r>
      <w:r w:rsidR="00CF4E68" w:rsidRPr="00EB248C">
        <w:t xml:space="preserve"> a fee calculated in accordance with clause </w:t>
      </w:r>
      <w:r w:rsidR="00F36A9E">
        <w:fldChar w:fldCharType="begin"/>
      </w:r>
      <w:r w:rsidR="00F36A9E">
        <w:instrText xml:space="preserve"> REF _Ref211494754 \r \h  \* MERGEFORMAT </w:instrText>
      </w:r>
      <w:r w:rsidR="00F36A9E">
        <w:fldChar w:fldCharType="separate"/>
      </w:r>
      <w:r w:rsidR="00104074">
        <w:t>5.3</w:t>
      </w:r>
      <w:r w:rsidR="00F36A9E">
        <w:fldChar w:fldCharType="end"/>
      </w:r>
      <w:r w:rsidR="00CF4E68" w:rsidRPr="00EB248C">
        <w:t xml:space="preserve"> where it Engages, whether directly or indirectly, any Candidate </w:t>
      </w:r>
      <w:r w:rsidR="001238D6" w:rsidRPr="00EB248C">
        <w:t xml:space="preserve">within </w:t>
      </w:r>
      <w:r w:rsidR="006431FD" w:rsidRPr="00EB248C">
        <w:t>12 months</w:t>
      </w:r>
      <w:r w:rsidR="001238D6" w:rsidRPr="00EB248C">
        <w:t xml:space="preserve"> </w:t>
      </w:r>
      <w:r w:rsidR="00CF4E68" w:rsidRPr="00EB248C">
        <w:t xml:space="preserve">from the date of </w:t>
      </w:r>
      <w:r w:rsidRPr="00EB248C">
        <w:t>Employment Agency</w:t>
      </w:r>
      <w:r w:rsidR="00CF4E68" w:rsidRPr="00EB248C">
        <w:t>’s Introduction.</w:t>
      </w:r>
      <w:bookmarkEnd w:id="9"/>
    </w:p>
    <w:p w14:paraId="6B1E9ACF" w14:textId="77777777" w:rsidR="001238D6" w:rsidRPr="00EB248C" w:rsidRDefault="00CF4E68" w:rsidP="00C0631A">
      <w:pPr>
        <w:pStyle w:val="tc2"/>
      </w:pPr>
      <w:bookmarkStart w:id="10" w:name="_Ref211494754"/>
      <w:r w:rsidRPr="00EB248C">
        <w:t xml:space="preserve">The fee </w:t>
      </w:r>
      <w:r w:rsidR="00121A9A" w:rsidRPr="00EB248C">
        <w:t>wi</w:t>
      </w:r>
      <w:r w:rsidRPr="00EB248C">
        <w:t xml:space="preserve">ll be calculated as </w:t>
      </w:r>
      <w:r w:rsidR="001238D6" w:rsidRPr="00EB248C">
        <w:t>a percentage</w:t>
      </w:r>
      <w:r w:rsidRPr="00EB248C">
        <w:t xml:space="preserve"> of the Candidate’s Remuneration applicable during the first 12 months of the Engagement</w:t>
      </w:r>
      <w:r w:rsidR="007F3FEF" w:rsidRPr="00EB248C">
        <w:t xml:space="preserve"> (as set out in the table below)</w:t>
      </w:r>
      <w:r w:rsidR="001238D6" w:rsidRPr="00EB248C">
        <w:t>.</w:t>
      </w:r>
      <w:r w:rsidRPr="00EB248C">
        <w:t xml:space="preserve">  </w:t>
      </w:r>
      <w:r w:rsidR="00065226" w:rsidRPr="00EB248C">
        <w:t>Employment Agency</w:t>
      </w:r>
      <w:r w:rsidRPr="00EB248C">
        <w:t xml:space="preserve"> will charge VAT on the fee where applicable.</w:t>
      </w:r>
      <w:bookmarkEnd w:id="1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tblGrid>
      <w:tr w:rsidR="000D228D" w:rsidRPr="00EB248C" w14:paraId="2036F283" w14:textId="77777777" w:rsidTr="005272E5">
        <w:tc>
          <w:tcPr>
            <w:tcW w:w="2268" w:type="dxa"/>
          </w:tcPr>
          <w:p w14:paraId="1025F6E1" w14:textId="62392DA2" w:rsidR="000D228D" w:rsidRPr="00EB248C" w:rsidRDefault="000D228D" w:rsidP="00BB5DF9">
            <w:pPr>
              <w:tabs>
                <w:tab w:val="left" w:pos="2777"/>
              </w:tabs>
              <w:jc w:val="both"/>
              <w:rPr>
                <w:rFonts w:ascii="Tahoma" w:hAnsi="Tahoma" w:cs="Tahoma"/>
                <w:b/>
                <w:sz w:val="18"/>
                <w:szCs w:val="18"/>
                <w:lang w:val="en-GB"/>
              </w:rPr>
            </w:pPr>
            <w:r w:rsidRPr="00EB248C">
              <w:rPr>
                <w:rFonts w:ascii="Tahoma" w:hAnsi="Tahoma" w:cs="Tahoma"/>
                <w:b/>
                <w:sz w:val="18"/>
                <w:szCs w:val="18"/>
                <w:lang w:val="en-GB"/>
              </w:rPr>
              <w:t>Candidate’s Remuneration</w:t>
            </w:r>
            <w:r w:rsidRPr="00EB248C">
              <w:rPr>
                <w:rFonts w:ascii="Tahoma" w:hAnsi="Tahoma" w:cs="Tahoma"/>
                <w:b/>
                <w:sz w:val="18"/>
                <w:szCs w:val="18"/>
                <w:lang w:val="en-GB"/>
              </w:rPr>
              <w:tab/>
            </w:r>
          </w:p>
        </w:tc>
        <w:tc>
          <w:tcPr>
            <w:tcW w:w="1985" w:type="dxa"/>
          </w:tcPr>
          <w:p w14:paraId="1B7CDCFF" w14:textId="77777777" w:rsidR="000D228D" w:rsidRPr="00EB248C" w:rsidRDefault="000D228D" w:rsidP="00BB5DF9">
            <w:pPr>
              <w:jc w:val="both"/>
              <w:rPr>
                <w:rFonts w:ascii="Tahoma" w:hAnsi="Tahoma" w:cs="Tahoma"/>
                <w:sz w:val="18"/>
                <w:szCs w:val="18"/>
              </w:rPr>
            </w:pPr>
            <w:r w:rsidRPr="00EB248C">
              <w:rPr>
                <w:rFonts w:ascii="Tahoma" w:hAnsi="Tahoma" w:cs="Tahoma"/>
                <w:b/>
                <w:sz w:val="18"/>
                <w:szCs w:val="18"/>
                <w:lang w:val="en-GB"/>
              </w:rPr>
              <w:t>Percentage payable as the Fee</w:t>
            </w:r>
          </w:p>
        </w:tc>
      </w:tr>
      <w:tr w:rsidR="000D228D" w:rsidRPr="00EB248C" w14:paraId="0667CF05" w14:textId="77777777" w:rsidTr="005272E5">
        <w:tc>
          <w:tcPr>
            <w:tcW w:w="2268" w:type="dxa"/>
          </w:tcPr>
          <w:p w14:paraId="77025731" w14:textId="54DC28C9" w:rsidR="000D228D" w:rsidRPr="00EB248C" w:rsidRDefault="006A3460" w:rsidP="00A923F5">
            <w:pPr>
              <w:tabs>
                <w:tab w:val="left" w:pos="2777"/>
              </w:tabs>
              <w:rPr>
                <w:rFonts w:ascii="Tahoma" w:hAnsi="Tahoma" w:cs="Tahoma"/>
                <w:sz w:val="18"/>
                <w:szCs w:val="18"/>
                <w:lang w:val="en-GB"/>
              </w:rPr>
            </w:pPr>
            <w:r w:rsidRPr="006A3460">
              <w:rPr>
                <w:rFonts w:ascii="Tahoma" w:hAnsi="Tahoma" w:cs="Tahoma"/>
                <w:sz w:val="18"/>
                <w:szCs w:val="18"/>
                <w:lang w:val="en-GB"/>
              </w:rPr>
              <w:t>£</w:t>
            </w:r>
            <w:r>
              <w:rPr>
                <w:rFonts w:ascii="Tahoma" w:hAnsi="Tahoma" w:cs="Tahoma"/>
                <w:sz w:val="18"/>
                <w:szCs w:val="18"/>
                <w:lang w:val="en-GB"/>
              </w:rPr>
              <w:t>1</w:t>
            </w:r>
            <w:r w:rsidR="000D228D" w:rsidRPr="00A923F5">
              <w:rPr>
                <w:rFonts w:ascii="Tahoma" w:hAnsi="Tahoma"/>
                <w:sz w:val="18"/>
                <w:lang w:val="en-GB"/>
              </w:rPr>
              <w:t xml:space="preserve"> to £</w:t>
            </w:r>
            <w:r w:rsidRPr="006A3460">
              <w:rPr>
                <w:rFonts w:ascii="Tahoma" w:hAnsi="Tahoma" w:cs="Tahoma"/>
                <w:sz w:val="18"/>
                <w:szCs w:val="18"/>
                <w:lang w:val="en-GB"/>
              </w:rPr>
              <w:t>4</w:t>
            </w:r>
            <w:r w:rsidR="000D228D" w:rsidRPr="006A3460">
              <w:rPr>
                <w:rFonts w:ascii="Tahoma" w:hAnsi="Tahoma" w:cs="Tahoma"/>
                <w:sz w:val="18"/>
                <w:szCs w:val="18"/>
                <w:lang w:val="en-GB"/>
              </w:rPr>
              <w:t>9</w:t>
            </w:r>
            <w:r w:rsidR="000D228D" w:rsidRPr="00A923F5">
              <w:rPr>
                <w:rFonts w:ascii="Tahoma" w:hAnsi="Tahoma"/>
                <w:sz w:val="18"/>
                <w:lang w:val="en-GB"/>
              </w:rPr>
              <w:t>,999</w:t>
            </w:r>
            <w:r w:rsidR="000D228D" w:rsidRPr="00EB248C">
              <w:rPr>
                <w:rFonts w:ascii="Tahoma" w:hAnsi="Tahoma" w:cs="Tahoma"/>
                <w:sz w:val="18"/>
                <w:szCs w:val="18"/>
                <w:lang w:val="en-GB"/>
              </w:rPr>
              <w:tab/>
            </w:r>
          </w:p>
        </w:tc>
        <w:tc>
          <w:tcPr>
            <w:tcW w:w="1985" w:type="dxa"/>
          </w:tcPr>
          <w:p w14:paraId="2FD7D735" w14:textId="38784451" w:rsidR="000D228D" w:rsidRPr="00EB248C" w:rsidRDefault="000D228D" w:rsidP="00BB5DF9">
            <w:pPr>
              <w:jc w:val="both"/>
              <w:rPr>
                <w:rFonts w:ascii="Tahoma" w:hAnsi="Tahoma" w:cs="Tahoma"/>
                <w:sz w:val="18"/>
                <w:szCs w:val="18"/>
              </w:rPr>
            </w:pPr>
            <w:r w:rsidRPr="00A923F5">
              <w:rPr>
                <w:rFonts w:ascii="Tahoma" w:hAnsi="Tahoma"/>
                <w:sz w:val="18"/>
              </w:rPr>
              <w:t>2</w:t>
            </w:r>
            <w:r w:rsidR="000A7D30">
              <w:rPr>
                <w:rFonts w:ascii="Tahoma" w:hAnsi="Tahoma"/>
                <w:sz w:val="18"/>
              </w:rPr>
              <w:t>5</w:t>
            </w:r>
            <w:r w:rsidRPr="006A3460">
              <w:rPr>
                <w:rFonts w:ascii="Tahoma" w:hAnsi="Tahoma" w:cs="Tahoma"/>
                <w:sz w:val="18"/>
                <w:szCs w:val="18"/>
              </w:rPr>
              <w:t>%</w:t>
            </w:r>
          </w:p>
        </w:tc>
      </w:tr>
      <w:tr w:rsidR="000D228D" w:rsidRPr="00EB248C" w14:paraId="6FEEFB9D" w14:textId="77777777" w:rsidTr="005272E5">
        <w:tc>
          <w:tcPr>
            <w:tcW w:w="2268" w:type="dxa"/>
          </w:tcPr>
          <w:p w14:paraId="577DA039" w14:textId="4CD274D0" w:rsidR="000D228D" w:rsidRPr="00EB248C" w:rsidRDefault="000D228D" w:rsidP="00A923F5">
            <w:pPr>
              <w:tabs>
                <w:tab w:val="left" w:pos="2777"/>
              </w:tabs>
              <w:rPr>
                <w:rFonts w:ascii="Tahoma" w:hAnsi="Tahoma" w:cs="Tahoma"/>
                <w:sz w:val="18"/>
                <w:szCs w:val="18"/>
                <w:lang w:val="en-GB"/>
              </w:rPr>
            </w:pPr>
            <w:r w:rsidRPr="006A3460">
              <w:rPr>
                <w:rFonts w:ascii="Tahoma" w:hAnsi="Tahoma" w:cs="Tahoma"/>
                <w:sz w:val="18"/>
                <w:szCs w:val="18"/>
                <w:lang w:val="en-GB"/>
              </w:rPr>
              <w:t>£</w:t>
            </w:r>
            <w:r w:rsidR="006A3460" w:rsidRPr="006A3460">
              <w:rPr>
                <w:rFonts w:ascii="Tahoma" w:hAnsi="Tahoma" w:cs="Tahoma"/>
                <w:sz w:val="18"/>
                <w:szCs w:val="18"/>
                <w:lang w:val="en-GB"/>
              </w:rPr>
              <w:t>5</w:t>
            </w:r>
            <w:r w:rsidRPr="006A3460">
              <w:rPr>
                <w:rFonts w:ascii="Tahoma" w:hAnsi="Tahoma" w:cs="Tahoma"/>
                <w:sz w:val="18"/>
                <w:szCs w:val="18"/>
                <w:lang w:val="en-GB"/>
              </w:rPr>
              <w:t>0</w:t>
            </w:r>
            <w:r w:rsidRPr="00A923F5">
              <w:rPr>
                <w:rFonts w:ascii="Tahoma" w:hAnsi="Tahoma"/>
                <w:sz w:val="18"/>
                <w:lang w:val="en-GB"/>
              </w:rPr>
              <w:t>,000 to £</w:t>
            </w:r>
            <w:r w:rsidR="006A3460" w:rsidRPr="006A3460">
              <w:rPr>
                <w:rFonts w:ascii="Tahoma" w:hAnsi="Tahoma" w:cs="Tahoma"/>
                <w:sz w:val="18"/>
                <w:szCs w:val="18"/>
                <w:lang w:val="en-GB"/>
              </w:rPr>
              <w:t>9</w:t>
            </w:r>
            <w:r w:rsidRPr="006A3460">
              <w:rPr>
                <w:rFonts w:ascii="Tahoma" w:hAnsi="Tahoma" w:cs="Tahoma"/>
                <w:sz w:val="18"/>
                <w:szCs w:val="18"/>
                <w:lang w:val="en-GB"/>
              </w:rPr>
              <w:t>9</w:t>
            </w:r>
            <w:r w:rsidRPr="00A923F5">
              <w:rPr>
                <w:rFonts w:ascii="Tahoma" w:hAnsi="Tahoma"/>
                <w:sz w:val="18"/>
                <w:lang w:val="en-GB"/>
              </w:rPr>
              <w:t>,999</w:t>
            </w:r>
            <w:r w:rsidRPr="00EB248C">
              <w:rPr>
                <w:rFonts w:ascii="Tahoma" w:hAnsi="Tahoma" w:cs="Tahoma"/>
                <w:sz w:val="18"/>
                <w:szCs w:val="18"/>
                <w:lang w:val="en-GB"/>
              </w:rPr>
              <w:tab/>
            </w:r>
          </w:p>
        </w:tc>
        <w:tc>
          <w:tcPr>
            <w:tcW w:w="1985" w:type="dxa"/>
          </w:tcPr>
          <w:p w14:paraId="09788766" w14:textId="6E739B66" w:rsidR="000D228D" w:rsidRPr="00EB248C" w:rsidRDefault="000A7D30" w:rsidP="00BB5DF9">
            <w:pPr>
              <w:jc w:val="both"/>
              <w:rPr>
                <w:rFonts w:ascii="Tahoma" w:hAnsi="Tahoma" w:cs="Tahoma"/>
                <w:sz w:val="18"/>
                <w:szCs w:val="18"/>
              </w:rPr>
            </w:pPr>
            <w:r>
              <w:rPr>
                <w:rFonts w:ascii="Tahoma" w:hAnsi="Tahoma" w:cs="Tahoma"/>
                <w:sz w:val="18"/>
                <w:szCs w:val="18"/>
              </w:rPr>
              <w:t>30</w:t>
            </w:r>
            <w:r w:rsidR="000D228D" w:rsidRPr="006A3460">
              <w:rPr>
                <w:rFonts w:ascii="Tahoma" w:hAnsi="Tahoma" w:cs="Tahoma"/>
                <w:sz w:val="18"/>
                <w:szCs w:val="18"/>
              </w:rPr>
              <w:t>%</w:t>
            </w:r>
          </w:p>
        </w:tc>
      </w:tr>
      <w:tr w:rsidR="000D228D" w:rsidRPr="00EB248C" w14:paraId="4C6FB0E3" w14:textId="77777777" w:rsidTr="005272E5">
        <w:tc>
          <w:tcPr>
            <w:tcW w:w="2268" w:type="dxa"/>
          </w:tcPr>
          <w:p w14:paraId="3E37B2A4" w14:textId="4B59AF93" w:rsidR="000D228D" w:rsidRPr="00EB248C" w:rsidRDefault="000D228D" w:rsidP="00A923F5">
            <w:pPr>
              <w:tabs>
                <w:tab w:val="left" w:pos="2777"/>
              </w:tabs>
              <w:rPr>
                <w:rFonts w:ascii="Tahoma" w:hAnsi="Tahoma" w:cs="Tahoma"/>
                <w:sz w:val="18"/>
                <w:szCs w:val="18"/>
                <w:lang w:val="en-GB"/>
              </w:rPr>
            </w:pPr>
            <w:r w:rsidRPr="006A3460">
              <w:rPr>
                <w:rFonts w:ascii="Tahoma" w:hAnsi="Tahoma" w:cs="Tahoma"/>
                <w:sz w:val="18"/>
                <w:szCs w:val="18"/>
                <w:lang w:val="en-GB"/>
              </w:rPr>
              <w:t>£</w:t>
            </w:r>
            <w:r w:rsidR="006A3460" w:rsidRPr="006A3460">
              <w:rPr>
                <w:rFonts w:ascii="Tahoma" w:hAnsi="Tahoma" w:cs="Tahoma"/>
                <w:sz w:val="18"/>
                <w:szCs w:val="18"/>
                <w:lang w:val="en-GB"/>
              </w:rPr>
              <w:t>10</w:t>
            </w:r>
            <w:r w:rsidRPr="006A3460">
              <w:rPr>
                <w:rFonts w:ascii="Tahoma" w:hAnsi="Tahoma" w:cs="Tahoma"/>
                <w:sz w:val="18"/>
                <w:szCs w:val="18"/>
                <w:lang w:val="en-GB"/>
              </w:rPr>
              <w:t>0</w:t>
            </w:r>
            <w:r w:rsidRPr="00A923F5">
              <w:rPr>
                <w:rFonts w:ascii="Tahoma" w:hAnsi="Tahoma"/>
                <w:sz w:val="18"/>
                <w:lang w:val="en-GB"/>
              </w:rPr>
              <w:t xml:space="preserve">,000 </w:t>
            </w:r>
            <w:r w:rsidR="006A3460" w:rsidRPr="006A3460">
              <w:rPr>
                <w:rFonts w:ascii="Tahoma" w:hAnsi="Tahoma" w:cs="Tahoma"/>
                <w:sz w:val="18"/>
                <w:szCs w:val="18"/>
                <w:lang w:val="en-GB"/>
              </w:rPr>
              <w:t>and above</w:t>
            </w:r>
            <w:r w:rsidRPr="00EB248C">
              <w:rPr>
                <w:rFonts w:ascii="Tahoma" w:hAnsi="Tahoma" w:cs="Tahoma"/>
                <w:sz w:val="18"/>
                <w:szCs w:val="18"/>
                <w:lang w:val="en-GB"/>
              </w:rPr>
              <w:tab/>
            </w:r>
          </w:p>
        </w:tc>
        <w:tc>
          <w:tcPr>
            <w:tcW w:w="1985" w:type="dxa"/>
          </w:tcPr>
          <w:p w14:paraId="79CD1A1D" w14:textId="5E782CF2" w:rsidR="000D228D" w:rsidRPr="00EB248C" w:rsidRDefault="006A3460" w:rsidP="00BB5DF9">
            <w:pPr>
              <w:jc w:val="both"/>
              <w:rPr>
                <w:rFonts w:ascii="Tahoma" w:hAnsi="Tahoma" w:cs="Tahoma"/>
                <w:sz w:val="18"/>
                <w:szCs w:val="18"/>
              </w:rPr>
            </w:pPr>
            <w:r>
              <w:rPr>
                <w:rFonts w:ascii="Tahoma" w:hAnsi="Tahoma" w:cs="Tahoma"/>
                <w:sz w:val="18"/>
                <w:szCs w:val="18"/>
              </w:rPr>
              <w:t>3</w:t>
            </w:r>
            <w:r w:rsidR="000A7D30">
              <w:rPr>
                <w:rFonts w:ascii="Tahoma" w:hAnsi="Tahoma" w:cs="Tahoma"/>
                <w:sz w:val="18"/>
                <w:szCs w:val="18"/>
              </w:rPr>
              <w:t>5</w:t>
            </w:r>
            <w:r w:rsidR="000D228D" w:rsidRPr="006A3460">
              <w:rPr>
                <w:rFonts w:ascii="Tahoma" w:hAnsi="Tahoma" w:cs="Tahoma"/>
                <w:sz w:val="18"/>
                <w:szCs w:val="18"/>
              </w:rPr>
              <w:t>%</w:t>
            </w:r>
          </w:p>
        </w:tc>
      </w:tr>
      <w:tr w:rsidR="000D228D" w:rsidRPr="00EB248C" w14:paraId="0B3B9746" w14:textId="77777777" w:rsidTr="005272E5">
        <w:tc>
          <w:tcPr>
            <w:tcW w:w="2268" w:type="dxa"/>
          </w:tcPr>
          <w:p w14:paraId="73E1D319" w14:textId="0A9A8473" w:rsidR="000D228D" w:rsidRPr="00EB248C" w:rsidRDefault="000D228D" w:rsidP="00BB5DF9">
            <w:pPr>
              <w:tabs>
                <w:tab w:val="left" w:pos="2777"/>
              </w:tabs>
              <w:jc w:val="both"/>
              <w:rPr>
                <w:rFonts w:ascii="Tahoma" w:hAnsi="Tahoma" w:cs="Tahoma"/>
                <w:sz w:val="18"/>
                <w:szCs w:val="18"/>
                <w:lang w:val="en-GB"/>
              </w:rPr>
            </w:pPr>
          </w:p>
        </w:tc>
        <w:tc>
          <w:tcPr>
            <w:tcW w:w="1985" w:type="dxa"/>
          </w:tcPr>
          <w:p w14:paraId="396C4FBB" w14:textId="74D3144A" w:rsidR="000D228D" w:rsidRPr="00EB248C" w:rsidRDefault="000D228D" w:rsidP="00BB5DF9">
            <w:pPr>
              <w:jc w:val="both"/>
              <w:rPr>
                <w:rFonts w:ascii="Tahoma" w:hAnsi="Tahoma" w:cs="Tahoma"/>
                <w:sz w:val="18"/>
                <w:szCs w:val="18"/>
              </w:rPr>
            </w:pPr>
          </w:p>
        </w:tc>
      </w:tr>
    </w:tbl>
    <w:p w14:paraId="0826FFD9" w14:textId="77777777" w:rsidR="000D228D" w:rsidRPr="00EB248C" w:rsidRDefault="000D228D" w:rsidP="00BB5DF9">
      <w:pPr>
        <w:jc w:val="both"/>
        <w:rPr>
          <w:rFonts w:ascii="Tahoma" w:hAnsi="Tahoma" w:cs="Tahoma"/>
          <w:sz w:val="18"/>
          <w:szCs w:val="18"/>
        </w:rPr>
      </w:pPr>
    </w:p>
    <w:p w14:paraId="5B31C9C6" w14:textId="04DAB372" w:rsidR="0054753B" w:rsidRPr="00EB248C" w:rsidRDefault="00CF4E68" w:rsidP="00C0631A">
      <w:pPr>
        <w:pStyle w:val="tc2"/>
      </w:pPr>
      <w:r w:rsidRPr="00EB248C">
        <w:t xml:space="preserve">Where the amount of the actual Remuneration is not known or disclosed, </w:t>
      </w:r>
      <w:r w:rsidR="00065226" w:rsidRPr="00EB248C">
        <w:t>Employment Agency</w:t>
      </w:r>
      <w:r w:rsidRPr="00EB248C">
        <w:t xml:space="preserve"> will charge a fee calculated in accordance with clause </w:t>
      </w:r>
      <w:r w:rsidR="00F36A9E">
        <w:fldChar w:fldCharType="begin"/>
      </w:r>
      <w:r w:rsidR="00F36A9E">
        <w:instrText xml:space="preserve"> REF _Ref211494754 \r \h  \* MERGEFORMAT </w:instrText>
      </w:r>
      <w:r w:rsidR="00F36A9E">
        <w:fldChar w:fldCharType="separate"/>
      </w:r>
      <w:r w:rsidR="00104074">
        <w:t>5.3</w:t>
      </w:r>
      <w:r w:rsidR="00F36A9E">
        <w:fldChar w:fldCharType="end"/>
      </w:r>
      <w:r w:rsidRPr="00EB248C">
        <w:t xml:space="preserve"> on the maximum level of remuneration applicable </w:t>
      </w:r>
      <w:r w:rsidR="0054753B" w:rsidRPr="00EB248C">
        <w:t>–</w:t>
      </w:r>
    </w:p>
    <w:p w14:paraId="201695A3" w14:textId="77777777" w:rsidR="0054753B" w:rsidRPr="000606D7" w:rsidRDefault="00CF4E68" w:rsidP="000606D7">
      <w:pPr>
        <w:pStyle w:val="tc3"/>
        <w:jc w:val="both"/>
        <w:rPr>
          <w:rFonts w:ascii="Tahoma" w:hAnsi="Tahoma" w:cs="Tahoma"/>
          <w:sz w:val="18"/>
        </w:rPr>
      </w:pPr>
      <w:r w:rsidRPr="000606D7">
        <w:rPr>
          <w:rFonts w:ascii="Tahoma" w:hAnsi="Tahoma" w:cs="Tahoma"/>
          <w:sz w:val="18"/>
        </w:rPr>
        <w:t xml:space="preserve">for the </w:t>
      </w:r>
      <w:r w:rsidR="00C273C1" w:rsidRPr="000606D7">
        <w:rPr>
          <w:rFonts w:ascii="Tahoma" w:hAnsi="Tahoma" w:cs="Tahoma"/>
          <w:sz w:val="18"/>
        </w:rPr>
        <w:t>Vacancy</w:t>
      </w:r>
      <w:r w:rsidR="0054753B" w:rsidRPr="000606D7">
        <w:rPr>
          <w:rFonts w:ascii="Tahoma" w:hAnsi="Tahoma" w:cs="Tahoma"/>
          <w:sz w:val="18"/>
        </w:rPr>
        <w:t>;</w:t>
      </w:r>
      <w:r w:rsidRPr="000606D7">
        <w:rPr>
          <w:rFonts w:ascii="Tahoma" w:hAnsi="Tahoma" w:cs="Tahoma"/>
          <w:sz w:val="18"/>
        </w:rPr>
        <w:t xml:space="preserve"> or</w:t>
      </w:r>
    </w:p>
    <w:p w14:paraId="1D77467D" w14:textId="77777777" w:rsidR="0054753B" w:rsidRPr="000606D7" w:rsidRDefault="0054753B" w:rsidP="000606D7">
      <w:pPr>
        <w:pStyle w:val="tc3"/>
        <w:jc w:val="both"/>
        <w:rPr>
          <w:rFonts w:ascii="Tahoma" w:hAnsi="Tahoma" w:cs="Tahoma"/>
          <w:sz w:val="18"/>
        </w:rPr>
      </w:pPr>
      <w:r w:rsidRPr="000606D7">
        <w:rPr>
          <w:rFonts w:ascii="Tahoma" w:hAnsi="Tahoma" w:cs="Tahoma"/>
          <w:sz w:val="18"/>
        </w:rPr>
        <w:t xml:space="preserve">for the </w:t>
      </w:r>
      <w:r w:rsidR="00CF4E68" w:rsidRPr="000606D7">
        <w:rPr>
          <w:rFonts w:ascii="Tahoma" w:hAnsi="Tahoma" w:cs="Tahoma"/>
          <w:sz w:val="18"/>
        </w:rPr>
        <w:t xml:space="preserve">type of </w:t>
      </w:r>
      <w:proofErr w:type="gramStart"/>
      <w:r w:rsidR="00CF4E68" w:rsidRPr="000606D7">
        <w:rPr>
          <w:rFonts w:ascii="Tahoma" w:hAnsi="Tahoma" w:cs="Tahoma"/>
          <w:sz w:val="18"/>
        </w:rPr>
        <w:t>position</w:t>
      </w:r>
      <w:proofErr w:type="gramEnd"/>
      <w:r w:rsidR="00CF4E68" w:rsidRPr="000606D7">
        <w:rPr>
          <w:rFonts w:ascii="Tahoma" w:hAnsi="Tahoma" w:cs="Tahoma"/>
          <w:sz w:val="18"/>
        </w:rPr>
        <w:t xml:space="preserve"> the Candidate had been originally submitted </w:t>
      </w:r>
      <w:r w:rsidRPr="000606D7">
        <w:rPr>
          <w:rFonts w:ascii="Tahoma" w:hAnsi="Tahoma" w:cs="Tahoma"/>
          <w:sz w:val="18"/>
        </w:rPr>
        <w:t xml:space="preserve">by Employment Agency </w:t>
      </w:r>
      <w:r w:rsidR="00CF4E68" w:rsidRPr="000606D7">
        <w:rPr>
          <w:rFonts w:ascii="Tahoma" w:hAnsi="Tahoma" w:cs="Tahoma"/>
          <w:sz w:val="18"/>
        </w:rPr>
        <w:t xml:space="preserve">to </w:t>
      </w:r>
      <w:r w:rsidR="00065226" w:rsidRPr="000606D7">
        <w:rPr>
          <w:rFonts w:ascii="Tahoma" w:hAnsi="Tahoma" w:cs="Tahoma"/>
          <w:sz w:val="18"/>
        </w:rPr>
        <w:t>Client</w:t>
      </w:r>
      <w:r w:rsidR="00CF4E68" w:rsidRPr="000606D7">
        <w:rPr>
          <w:rFonts w:ascii="Tahoma" w:hAnsi="Tahoma" w:cs="Tahoma"/>
          <w:sz w:val="18"/>
        </w:rPr>
        <w:t xml:space="preserve"> for</w:t>
      </w:r>
      <w:r w:rsidRPr="000606D7">
        <w:rPr>
          <w:rFonts w:ascii="Tahoma" w:hAnsi="Tahoma" w:cs="Tahoma"/>
          <w:sz w:val="18"/>
        </w:rPr>
        <w:t>; or</w:t>
      </w:r>
    </w:p>
    <w:p w14:paraId="03D7ECB3" w14:textId="77777777" w:rsidR="001238D6" w:rsidRPr="000606D7" w:rsidRDefault="0054753B" w:rsidP="000606D7">
      <w:pPr>
        <w:pStyle w:val="tc3"/>
        <w:jc w:val="both"/>
        <w:rPr>
          <w:rFonts w:ascii="Tahoma" w:hAnsi="Tahoma" w:cs="Tahoma"/>
          <w:sz w:val="18"/>
        </w:rPr>
      </w:pPr>
      <w:r w:rsidRPr="000606D7">
        <w:rPr>
          <w:rFonts w:ascii="Tahoma" w:hAnsi="Tahoma" w:cs="Tahoma"/>
          <w:sz w:val="18"/>
        </w:rPr>
        <w:t xml:space="preserve">for a </w:t>
      </w:r>
      <w:r w:rsidR="00CF4E68" w:rsidRPr="000606D7">
        <w:rPr>
          <w:rFonts w:ascii="Tahoma" w:hAnsi="Tahoma" w:cs="Tahoma"/>
          <w:sz w:val="18"/>
        </w:rPr>
        <w:t>comparable position in the general mar</w:t>
      </w:r>
      <w:r w:rsidRPr="000606D7">
        <w:rPr>
          <w:rFonts w:ascii="Tahoma" w:hAnsi="Tahoma" w:cs="Tahoma"/>
          <w:sz w:val="18"/>
        </w:rPr>
        <w:t>ketplace.</w:t>
      </w:r>
    </w:p>
    <w:p w14:paraId="0DA046DA" w14:textId="1DF7987A" w:rsidR="001238D6" w:rsidRPr="00EB248C" w:rsidRDefault="00CF4E68" w:rsidP="00C0631A">
      <w:pPr>
        <w:pStyle w:val="tc2"/>
      </w:pPr>
      <w:r w:rsidRPr="00EB248C">
        <w:t xml:space="preserve">Where the Engagement is for a fixed term of less than 12 months, </w:t>
      </w:r>
      <w:r w:rsidR="00C273C1" w:rsidRPr="00A923F5">
        <w:rPr>
          <w:lang w:val="en-US"/>
        </w:rPr>
        <w:t xml:space="preserve">the fee in clause </w:t>
      </w:r>
      <w:r w:rsidR="00F36A9E">
        <w:fldChar w:fldCharType="begin"/>
      </w:r>
      <w:r w:rsidR="00F36A9E">
        <w:instrText xml:space="preserve"> REF _Ref211494754 \r \h  \* MERGEFORMAT </w:instrText>
      </w:r>
      <w:r w:rsidR="00F36A9E">
        <w:fldChar w:fldCharType="separate"/>
      </w:r>
      <w:r w:rsidR="00104074" w:rsidRPr="00104074">
        <w:rPr>
          <w:lang w:val="en-US"/>
        </w:rPr>
        <w:t>5.3</w:t>
      </w:r>
      <w:r w:rsidR="00F36A9E">
        <w:fldChar w:fldCharType="end"/>
      </w:r>
      <w:r w:rsidR="00C273C1" w:rsidRPr="00A923F5">
        <w:rPr>
          <w:lang w:val="en-US"/>
        </w:rPr>
        <w:t xml:space="preserve"> </w:t>
      </w:r>
      <w:r w:rsidR="00EA675C" w:rsidRPr="00A923F5">
        <w:t xml:space="preserve">will apply </w:t>
      </w:r>
      <w:r w:rsidRPr="00A923F5">
        <w:t>pro-rata</w:t>
      </w:r>
      <w:r w:rsidRPr="00EB248C">
        <w:t xml:space="preserve"> Where the Engagement is extended beyond the initial fixed term or where </w:t>
      </w:r>
      <w:r w:rsidR="00065226" w:rsidRPr="00EB248C">
        <w:t>Client</w:t>
      </w:r>
      <w:r w:rsidRPr="00EB248C">
        <w:t xml:space="preserve"> re-Engages the Candidate within </w:t>
      </w:r>
      <w:r w:rsidRPr="00A923F5">
        <w:t>6 months</w:t>
      </w:r>
      <w:r w:rsidRPr="00EB248C">
        <w:t xml:space="preserve"> from the date of planned or actual termination</w:t>
      </w:r>
      <w:r w:rsidR="001238D6" w:rsidRPr="00EB248C">
        <w:t xml:space="preserve"> </w:t>
      </w:r>
      <w:r w:rsidR="001E5B34" w:rsidRPr="00EB248C">
        <w:t>(as applicable)</w:t>
      </w:r>
      <w:r w:rsidRPr="00EB248C">
        <w:t xml:space="preserve"> of the first Engagement, </w:t>
      </w:r>
      <w:r w:rsidR="00065226" w:rsidRPr="00EB248C">
        <w:t>Client</w:t>
      </w:r>
      <w:r w:rsidRPr="00EB248C">
        <w:t xml:space="preserve"> shall pay a further fee based on the Remuneration applicable for the period of Engagement following the initial fixed term period up to the termination of the second Engagement </w:t>
      </w:r>
      <w:r w:rsidR="00710F7C" w:rsidRPr="00EB248C">
        <w:t xml:space="preserve">calculated in accordance with clause </w:t>
      </w:r>
      <w:r w:rsidR="00F36A9E">
        <w:fldChar w:fldCharType="begin"/>
      </w:r>
      <w:r w:rsidR="00F36A9E">
        <w:instrText xml:space="preserve"> REF _Ref211494754 \r \h  \* MERGEFORMAT </w:instrText>
      </w:r>
      <w:r w:rsidR="00F36A9E">
        <w:fldChar w:fldCharType="separate"/>
      </w:r>
      <w:r w:rsidR="00104074">
        <w:t>5.3</w:t>
      </w:r>
      <w:r w:rsidR="00F36A9E">
        <w:fldChar w:fldCharType="end"/>
      </w:r>
      <w:r w:rsidR="00710F7C" w:rsidRPr="00EB248C">
        <w:t>.</w:t>
      </w:r>
    </w:p>
    <w:p w14:paraId="58CAD908" w14:textId="266B9918" w:rsidR="00DB25F5" w:rsidRPr="00EB248C" w:rsidRDefault="00DB25F5" w:rsidP="00C0631A">
      <w:pPr>
        <w:pStyle w:val="tc2"/>
      </w:pPr>
      <w:bookmarkStart w:id="11" w:name="_Ref327207277"/>
      <w:r w:rsidRPr="00EB248C">
        <w:t xml:space="preserve">Where </w:t>
      </w:r>
      <w:r w:rsidR="00065226" w:rsidRPr="00EB248C">
        <w:t>Client</w:t>
      </w:r>
      <w:r w:rsidRPr="00EB248C">
        <w:t xml:space="preserve"> withdraws an offer of an Engagement made to the Candidate, </w:t>
      </w:r>
      <w:r w:rsidR="006A3460">
        <w:t>which the Candidate has accepted (whether verbally or in writing),</w:t>
      </w:r>
      <w:r w:rsidRPr="00EB248C">
        <w:t xml:space="preserve"> </w:t>
      </w:r>
      <w:r w:rsidR="00065226" w:rsidRPr="00EB248C">
        <w:t>Client</w:t>
      </w:r>
      <w:r w:rsidRPr="00EB248C">
        <w:t xml:space="preserve"> agrees to pay </w:t>
      </w:r>
      <w:r w:rsidR="00065226" w:rsidRPr="00EB248C">
        <w:t>Employment Agency</w:t>
      </w:r>
      <w:r w:rsidRPr="00EB248C">
        <w:t xml:space="preserve"> a minimum fee of </w:t>
      </w:r>
      <w:r w:rsidR="006A3460" w:rsidRPr="006A3460">
        <w:t>10</w:t>
      </w:r>
      <w:r w:rsidRPr="006A3460">
        <w:t xml:space="preserve"> %</w:t>
      </w:r>
      <w:r w:rsidR="00710F7C" w:rsidRPr="00EB248C">
        <w:t xml:space="preserve"> of the Remuneration</w:t>
      </w:r>
      <w:r w:rsidR="0054753B" w:rsidRPr="00EB248C">
        <w:t xml:space="preserve"> for the services provided by Employment Agency prior to Client’s withdrawal</w:t>
      </w:r>
      <w:r w:rsidRPr="00EB248C">
        <w:t>.</w:t>
      </w:r>
      <w:bookmarkEnd w:id="11"/>
      <w:r w:rsidR="00710F7C" w:rsidRPr="00EB248C">
        <w:t xml:space="preserve"> Client further </w:t>
      </w:r>
      <w:r w:rsidR="00EF6908" w:rsidRPr="00EB248C">
        <w:rPr>
          <w:lang w:val="en-US"/>
        </w:rPr>
        <w:t xml:space="preserve">agrees to indemnify and hold harmless Employment </w:t>
      </w:r>
      <w:r w:rsidR="00065226" w:rsidRPr="00EB248C">
        <w:rPr>
          <w:lang w:val="en-US"/>
        </w:rPr>
        <w:t>Agency</w:t>
      </w:r>
      <w:r w:rsidR="00EF6908" w:rsidRPr="00EB248C">
        <w:rPr>
          <w:lang w:val="en-US"/>
        </w:rPr>
        <w:t xml:space="preserve"> from any all liability in connection with </w:t>
      </w:r>
      <w:r w:rsidR="00065226" w:rsidRPr="00EB248C">
        <w:rPr>
          <w:lang w:val="en-US"/>
        </w:rPr>
        <w:t>Client</w:t>
      </w:r>
      <w:r w:rsidR="00EF6908" w:rsidRPr="00EB248C">
        <w:rPr>
          <w:lang w:val="en-US"/>
        </w:rPr>
        <w:t xml:space="preserve">’s </w:t>
      </w:r>
      <w:r w:rsidR="00457931" w:rsidRPr="00EB248C">
        <w:rPr>
          <w:lang w:val="en-US"/>
        </w:rPr>
        <w:t>withdrawal of such an offer.</w:t>
      </w:r>
    </w:p>
    <w:p w14:paraId="78F4FED0" w14:textId="77777777" w:rsidR="001238D6" w:rsidRPr="00EB248C" w:rsidRDefault="00CF4E68" w:rsidP="00C0631A">
      <w:pPr>
        <w:pStyle w:val="tc2"/>
      </w:pPr>
      <w:bookmarkStart w:id="12" w:name="_Ref401141835"/>
      <w:r w:rsidRPr="00EB248C">
        <w:t xml:space="preserve">Charges incurred by </w:t>
      </w:r>
      <w:r w:rsidR="00065226" w:rsidRPr="00EB248C">
        <w:t>Employment Agency</w:t>
      </w:r>
      <w:r w:rsidRPr="00EB248C">
        <w:t xml:space="preserve"> at </w:t>
      </w:r>
      <w:r w:rsidR="00065226" w:rsidRPr="00EB248C">
        <w:t>Client</w:t>
      </w:r>
      <w:r w:rsidRPr="00EB248C">
        <w:t xml:space="preserve">’s written request in respect of advertising or any other matters will be charged to </w:t>
      </w:r>
      <w:r w:rsidR="00065226" w:rsidRPr="00EB248C">
        <w:t>Client</w:t>
      </w:r>
      <w:r w:rsidRPr="00EB248C">
        <w:t xml:space="preserve"> in addition to the fee </w:t>
      </w:r>
      <w:r w:rsidRPr="00EB248C">
        <w:t xml:space="preserve">and such charges will be payable </w:t>
      </w:r>
      <w:proofErr w:type="gramStart"/>
      <w:r w:rsidRPr="00EB248C">
        <w:t>whether or not</w:t>
      </w:r>
      <w:proofErr w:type="gramEnd"/>
      <w:r w:rsidRPr="00EB248C">
        <w:t xml:space="preserve"> the Candidate is Engaged.</w:t>
      </w:r>
      <w:bookmarkEnd w:id="12"/>
    </w:p>
    <w:p w14:paraId="69E07BE1" w14:textId="77777777" w:rsidR="002D526B" w:rsidRPr="00EB248C" w:rsidRDefault="002D526B" w:rsidP="00C0631A">
      <w:pPr>
        <w:pStyle w:val="tc2"/>
      </w:pPr>
      <w:r w:rsidRPr="00EB248C">
        <w:t>Client acknowledges that it has no right to set-off, withhold or deduct monies from sums due to Employment Agency under or in connection with these Terms.</w:t>
      </w:r>
    </w:p>
    <w:p w14:paraId="63FD4C90" w14:textId="77777777" w:rsidR="00E726EB" w:rsidRPr="00EB248C" w:rsidRDefault="00CF4E68" w:rsidP="000606D7">
      <w:pPr>
        <w:pStyle w:val="tc1"/>
      </w:pPr>
      <w:bookmarkStart w:id="13" w:name="_Ref234224593"/>
      <w:r w:rsidRPr="00EB248C">
        <w:t>Invoices</w:t>
      </w:r>
      <w:bookmarkEnd w:id="13"/>
      <w:r w:rsidRPr="00EB248C">
        <w:t xml:space="preserve"> </w:t>
      </w:r>
    </w:p>
    <w:p w14:paraId="076F2AC0" w14:textId="69AC217E" w:rsidR="008508AD" w:rsidRPr="00EB248C" w:rsidRDefault="00CF4E68" w:rsidP="00C0631A">
      <w:pPr>
        <w:pStyle w:val="tc2"/>
      </w:pPr>
      <w:bookmarkStart w:id="14" w:name="_Ref70928386"/>
      <w:r w:rsidRPr="00EB248C">
        <w:t xml:space="preserve">Except in the circumstances set out in clause </w:t>
      </w:r>
      <w:r w:rsidR="00F36A9E">
        <w:fldChar w:fldCharType="begin"/>
      </w:r>
      <w:r w:rsidR="00F36A9E">
        <w:instrText xml:space="preserve"> REF _Ref211494739 \r \h  \* MERGEFORMAT </w:instrText>
      </w:r>
      <w:r w:rsidR="00F36A9E">
        <w:fldChar w:fldCharType="separate"/>
      </w:r>
      <w:r w:rsidR="00104074">
        <w:t>5.1</w:t>
      </w:r>
      <w:r w:rsidR="00F36A9E">
        <w:fldChar w:fldCharType="end"/>
      </w:r>
      <w:r w:rsidR="00FF3192" w:rsidRPr="00EB248C">
        <w:t>,</w:t>
      </w:r>
      <w:r w:rsidR="00DB25F5" w:rsidRPr="00EB248C">
        <w:t xml:space="preserve"> </w:t>
      </w:r>
      <w:r w:rsidR="00F36A9E">
        <w:fldChar w:fldCharType="begin"/>
      </w:r>
      <w:r w:rsidR="00F36A9E">
        <w:instrText xml:space="preserve"> REF _Ref327207277 \r \h  \* MERGEFORMAT </w:instrText>
      </w:r>
      <w:r w:rsidR="00F36A9E">
        <w:fldChar w:fldCharType="separate"/>
      </w:r>
      <w:r w:rsidR="00104074">
        <w:t>5.6</w:t>
      </w:r>
      <w:r w:rsidR="00F36A9E">
        <w:fldChar w:fldCharType="end"/>
      </w:r>
      <w:r w:rsidR="00FF3192" w:rsidRPr="00EB248C">
        <w:t xml:space="preserve"> and </w:t>
      </w:r>
      <w:r w:rsidR="00F36A9E">
        <w:fldChar w:fldCharType="begin"/>
      </w:r>
      <w:r w:rsidR="00F36A9E">
        <w:instrText xml:space="preserve"> REF _Ref401141835 \r \h  \* MERGEFORMAT </w:instrText>
      </w:r>
      <w:r w:rsidR="00F36A9E">
        <w:fldChar w:fldCharType="separate"/>
      </w:r>
      <w:r w:rsidR="00104074">
        <w:t>5.7</w:t>
      </w:r>
      <w:r w:rsidR="00F36A9E">
        <w:fldChar w:fldCharType="end"/>
      </w:r>
      <w:r w:rsidRPr="00EB248C">
        <w:t xml:space="preserve"> no fee is incurred by </w:t>
      </w:r>
      <w:r w:rsidR="00065226" w:rsidRPr="00EB248C">
        <w:t>Client</w:t>
      </w:r>
      <w:r w:rsidRPr="00EB248C">
        <w:t xml:space="preserve"> until the Candidate commences the Engagement; whereupon </w:t>
      </w:r>
      <w:r w:rsidR="00065226" w:rsidRPr="00EB248C">
        <w:t>Employment Agency</w:t>
      </w:r>
      <w:r w:rsidRPr="00EB248C">
        <w:t xml:space="preserve"> will render an invoice to </w:t>
      </w:r>
      <w:r w:rsidR="00065226" w:rsidRPr="00EB248C">
        <w:t>Client</w:t>
      </w:r>
      <w:r w:rsidRPr="00EB248C">
        <w:t xml:space="preserve"> for its fees.</w:t>
      </w:r>
    </w:p>
    <w:p w14:paraId="4EC7B395" w14:textId="256F80E8" w:rsidR="00E726EB" w:rsidRPr="00EB248C" w:rsidRDefault="00065226" w:rsidP="00C0631A">
      <w:pPr>
        <w:pStyle w:val="tc2"/>
      </w:pPr>
      <w:bookmarkStart w:id="15" w:name="_Ref243720127"/>
      <w:r w:rsidRPr="00EB248C">
        <w:t>Employment Agency</w:t>
      </w:r>
      <w:r w:rsidR="00CF4E68" w:rsidRPr="00EB248C">
        <w:t xml:space="preserve"> shall raise invoices in respect of the charges payable and </w:t>
      </w:r>
      <w:r w:rsidRPr="00EB248C">
        <w:t>Client</w:t>
      </w:r>
      <w:r w:rsidR="00CF4E68" w:rsidRPr="00EB248C">
        <w:t xml:space="preserve"> agrees to pay the amount due within </w:t>
      </w:r>
      <w:r w:rsidR="00132629">
        <w:t>14</w:t>
      </w:r>
      <w:r w:rsidR="00CF4E68" w:rsidRPr="00A923F5">
        <w:t xml:space="preserve"> days</w:t>
      </w:r>
      <w:r w:rsidR="00CF4E68" w:rsidRPr="00EB248C">
        <w:t xml:space="preserve"> of the date of the invoice.</w:t>
      </w:r>
      <w:bookmarkEnd w:id="14"/>
      <w:bookmarkEnd w:id="15"/>
    </w:p>
    <w:p w14:paraId="5E413EEF" w14:textId="4B68E300" w:rsidR="00E726EB" w:rsidRPr="00EB248C" w:rsidRDefault="00CF4E68" w:rsidP="00C0631A">
      <w:pPr>
        <w:pStyle w:val="tc2"/>
      </w:pPr>
      <w:bookmarkStart w:id="16" w:name="_Ref234225433"/>
      <w:r w:rsidRPr="00EB248C">
        <w:t xml:space="preserve">All invoices will be deemed to be accepted in full by </w:t>
      </w:r>
      <w:r w:rsidR="00065226" w:rsidRPr="00EB248C">
        <w:t>Client</w:t>
      </w:r>
      <w:r w:rsidRPr="00EB248C">
        <w:t xml:space="preserve"> in accordance with the payment terms stated within clause </w:t>
      </w:r>
      <w:r w:rsidR="00F36A9E">
        <w:fldChar w:fldCharType="begin"/>
      </w:r>
      <w:r w:rsidR="00F36A9E">
        <w:instrText xml:space="preserve"> REF _Ref243720127 \r \h  \* MERGEFORMAT </w:instrText>
      </w:r>
      <w:r w:rsidR="00F36A9E">
        <w:fldChar w:fldCharType="separate"/>
      </w:r>
      <w:r w:rsidR="00104074">
        <w:t>6.2</w:t>
      </w:r>
      <w:r w:rsidR="00F36A9E">
        <w:fldChar w:fldCharType="end"/>
      </w:r>
      <w:r w:rsidRPr="00EB248C">
        <w:t xml:space="preserve"> unless </w:t>
      </w:r>
      <w:r w:rsidR="00065226" w:rsidRPr="00EB248C">
        <w:t>Client</w:t>
      </w:r>
      <w:r w:rsidRPr="00EB248C">
        <w:t xml:space="preserve"> notifies </w:t>
      </w:r>
      <w:r w:rsidR="00065226" w:rsidRPr="00EB248C">
        <w:t>Employment Agency</w:t>
      </w:r>
      <w:r w:rsidR="001468F2" w:rsidRPr="00EB248C">
        <w:t>,</w:t>
      </w:r>
      <w:r w:rsidRPr="00EB248C">
        <w:t xml:space="preserve"> in writing within 5 days of </w:t>
      </w:r>
      <w:r w:rsidR="00A369C4" w:rsidRPr="00EB248C">
        <w:t>receiving the invoice</w:t>
      </w:r>
      <w:r w:rsidR="001468F2" w:rsidRPr="00EB248C">
        <w:t>,</w:t>
      </w:r>
      <w:r w:rsidR="00A369C4" w:rsidRPr="00EB248C">
        <w:t xml:space="preserve"> stating </w:t>
      </w:r>
      <w:r w:rsidRPr="00EB248C">
        <w:t xml:space="preserve">the amount </w:t>
      </w:r>
      <w:r w:rsidR="00065226" w:rsidRPr="00EB248C">
        <w:t>Client</w:t>
      </w:r>
      <w:r w:rsidRPr="00EB248C">
        <w:t xml:space="preserve"> disputes and the reason </w:t>
      </w:r>
      <w:r w:rsidR="00065226" w:rsidRPr="00EB248C">
        <w:t>Client</w:t>
      </w:r>
      <w:r w:rsidRPr="00EB248C">
        <w:t xml:space="preserve"> disputes that amount. In the event </w:t>
      </w:r>
      <w:r w:rsidR="00065226" w:rsidRPr="00EB248C">
        <w:t>Client</w:t>
      </w:r>
      <w:r w:rsidRPr="00EB248C">
        <w:t xml:space="preserve"> does so notify </w:t>
      </w:r>
      <w:r w:rsidR="00065226" w:rsidRPr="00EB248C">
        <w:t>Employment Agency</w:t>
      </w:r>
      <w:r w:rsidRPr="00EB248C">
        <w:t xml:space="preserve"> that it wishes to dispute part of an invoice, </w:t>
      </w:r>
      <w:r w:rsidR="00065226" w:rsidRPr="00EB248C">
        <w:t>Client</w:t>
      </w:r>
      <w:r w:rsidRPr="00EB248C">
        <w:t xml:space="preserve"> </w:t>
      </w:r>
      <w:r w:rsidR="001468F2" w:rsidRPr="00EB248C">
        <w:t>agrees to</w:t>
      </w:r>
      <w:r w:rsidRPr="00EB248C">
        <w:t xml:space="preserve"> pay the undisputed part of the invoice within the agreed payment terms and shall co-operate fully with </w:t>
      </w:r>
      <w:r w:rsidR="00065226" w:rsidRPr="00EB248C">
        <w:t>Employment Agency</w:t>
      </w:r>
      <w:r w:rsidRPr="00EB248C">
        <w:t xml:space="preserve"> in order to resolve the dispute as quickly as possible.</w:t>
      </w:r>
      <w:bookmarkEnd w:id="16"/>
    </w:p>
    <w:p w14:paraId="08182E92" w14:textId="77777777" w:rsidR="00E726EB" w:rsidRPr="00EB248C" w:rsidRDefault="00065226" w:rsidP="00C0631A">
      <w:pPr>
        <w:pStyle w:val="tc2"/>
      </w:pPr>
      <w:r w:rsidRPr="00EB248C">
        <w:t>Employment Agency</w:t>
      </w:r>
      <w:r w:rsidR="00CF4E68" w:rsidRPr="00EB248C">
        <w:t xml:space="preserve"> reserves the right to charge interest on invoiced amounts overdue at the statutory rate as prescribed pursuant to Section 6 of the Late Payment of Commercial Debts (Interest) Act 1998 (as may be calculated using the calculator on the website: </w:t>
      </w:r>
      <w:hyperlink r:id="rId12" w:history="1">
        <w:r w:rsidR="0054753B" w:rsidRPr="00EB248C">
          <w:rPr>
            <w:rStyle w:val="Hyperlink"/>
          </w:rPr>
          <w:t>www.payontime.co.uk</w:t>
        </w:r>
      </w:hyperlink>
      <w:r w:rsidR="00CF4E68" w:rsidRPr="00EB248C">
        <w:t>)</w:t>
      </w:r>
      <w:r w:rsidR="0054753B" w:rsidRPr="00EB248C">
        <w:t xml:space="preserve"> </w:t>
      </w:r>
      <w:r w:rsidR="0054753B" w:rsidRPr="00EB248C">
        <w:rPr>
          <w:lang w:val="en-US"/>
        </w:rPr>
        <w:t>from the due date until the date payment is received in cleared funds and reserves the right to charge compensation and further recovery costs in accordance with the Late Payment of Commercial Debts Regulations 2013</w:t>
      </w:r>
      <w:r w:rsidR="00CF4E68" w:rsidRPr="00EB248C">
        <w:t>.</w:t>
      </w:r>
    </w:p>
    <w:p w14:paraId="22BF3F0E" w14:textId="77777777" w:rsidR="001238D6" w:rsidRPr="00EB248C" w:rsidRDefault="00CF4E68" w:rsidP="000606D7">
      <w:pPr>
        <w:pStyle w:val="tc1"/>
      </w:pPr>
      <w:r w:rsidRPr="00EB248C">
        <w:t>Rebates</w:t>
      </w:r>
    </w:p>
    <w:p w14:paraId="1DE2AF6A" w14:textId="01378A18" w:rsidR="001238D6" w:rsidRPr="00EB248C" w:rsidRDefault="00CF4E68" w:rsidP="00C0631A">
      <w:pPr>
        <w:pStyle w:val="tc2"/>
      </w:pPr>
      <w:bookmarkStart w:id="17" w:name="_Ref211494787"/>
      <w:bookmarkStart w:id="18" w:name="_Ref348354518"/>
      <w:r w:rsidRPr="00EB248C">
        <w:t xml:space="preserve">Where </w:t>
      </w:r>
      <w:r w:rsidR="00065226" w:rsidRPr="00EB248C">
        <w:t>Client</w:t>
      </w:r>
      <w:r w:rsidRPr="00EB248C">
        <w:t xml:space="preserve"> qualifies for a rebate in accordance with clause </w:t>
      </w:r>
      <w:r w:rsidR="00F36A9E">
        <w:fldChar w:fldCharType="begin"/>
      </w:r>
      <w:r w:rsidR="00F36A9E">
        <w:instrText xml:space="preserve"> REF _Ref211494780 \r \h  \* MERGEFORMAT </w:instrText>
      </w:r>
      <w:r w:rsidR="00F36A9E">
        <w:fldChar w:fldCharType="separate"/>
      </w:r>
      <w:r w:rsidR="00104074">
        <w:t>7.2</w:t>
      </w:r>
      <w:r w:rsidR="00F36A9E">
        <w:fldChar w:fldCharType="end"/>
      </w:r>
      <w:r w:rsidR="001238D6" w:rsidRPr="00EB248C">
        <w:t>,</w:t>
      </w:r>
      <w:r w:rsidRPr="00EB248C">
        <w:t xml:space="preserve"> and the </w:t>
      </w:r>
      <w:r w:rsidR="00F57BF9">
        <w:t>employment</w:t>
      </w:r>
      <w:r w:rsidRPr="00EB248C">
        <w:t xml:space="preserve"> of the Candidate is terminated by </w:t>
      </w:r>
      <w:r w:rsidR="00065226" w:rsidRPr="00EB248C">
        <w:t>Client</w:t>
      </w:r>
      <w:r w:rsidRPr="00EB248C">
        <w:t xml:space="preserve"> or</w:t>
      </w:r>
      <w:r w:rsidR="001238D6" w:rsidRPr="00EB248C">
        <w:t xml:space="preserve"> </w:t>
      </w:r>
      <w:r w:rsidR="00415A2E" w:rsidRPr="00EB248C">
        <w:t>by</w:t>
      </w:r>
      <w:r w:rsidRPr="00EB248C">
        <w:t xml:space="preserve"> the Candidate within the time periods specified below, </w:t>
      </w:r>
      <w:r w:rsidR="00065226" w:rsidRPr="00EB248C">
        <w:t>Client</w:t>
      </w:r>
      <w:r w:rsidRPr="00EB248C">
        <w:t xml:space="preserve"> </w:t>
      </w:r>
      <w:r w:rsidR="00F156B2" w:rsidRPr="00EB248C">
        <w:t>wi</w:t>
      </w:r>
      <w:r w:rsidRPr="00EB248C">
        <w:t>ll be entitled to a rebate of the introduction fee as follows</w:t>
      </w:r>
      <w:bookmarkEnd w:id="17"/>
      <w:r w:rsidR="00415A2E" w:rsidRPr="00EB248C">
        <w:t xml:space="preserve"> -</w:t>
      </w:r>
      <w:bookmarkEnd w:id="18"/>
    </w:p>
    <w:tbl>
      <w:tblPr>
        <w:tblW w:w="43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18"/>
      </w:tblGrid>
      <w:tr w:rsidR="001238D6" w:rsidRPr="00EB248C" w14:paraId="71DA8901" w14:textId="77777777" w:rsidTr="00EB652E">
        <w:tc>
          <w:tcPr>
            <w:tcW w:w="2802" w:type="dxa"/>
            <w:vAlign w:val="center"/>
          </w:tcPr>
          <w:p w14:paraId="1C70393F" w14:textId="77777777" w:rsidR="00065226" w:rsidRPr="00EB248C" w:rsidRDefault="00CF4E68">
            <w:pPr>
              <w:keepNext/>
              <w:keepLines/>
              <w:jc w:val="both"/>
              <w:rPr>
                <w:rFonts w:ascii="Tahoma" w:hAnsi="Tahoma" w:cs="Tahoma"/>
                <w:sz w:val="18"/>
              </w:rPr>
            </w:pPr>
            <w:r w:rsidRPr="00EB248C">
              <w:rPr>
                <w:rFonts w:ascii="Tahoma" w:hAnsi="Tahoma" w:cs="Tahoma"/>
                <w:b/>
                <w:sz w:val="18"/>
                <w:lang w:val="en-GB"/>
              </w:rPr>
              <w:t>Duration of Employment</w:t>
            </w:r>
          </w:p>
        </w:tc>
        <w:tc>
          <w:tcPr>
            <w:tcW w:w="1518" w:type="dxa"/>
          </w:tcPr>
          <w:p w14:paraId="1850E128" w14:textId="77777777" w:rsidR="001238D6" w:rsidRPr="00EB248C" w:rsidRDefault="00CF4E68" w:rsidP="00BB5DF9">
            <w:pPr>
              <w:keepNext/>
              <w:keepLines/>
              <w:jc w:val="both"/>
              <w:rPr>
                <w:rFonts w:ascii="Tahoma" w:hAnsi="Tahoma" w:cs="Tahoma"/>
                <w:b/>
                <w:sz w:val="18"/>
                <w:lang w:val="en-GB"/>
              </w:rPr>
            </w:pPr>
            <w:r w:rsidRPr="00EB248C">
              <w:rPr>
                <w:rFonts w:ascii="Tahoma" w:hAnsi="Tahoma" w:cs="Tahoma"/>
                <w:b/>
                <w:sz w:val="18"/>
                <w:lang w:val="en-GB"/>
              </w:rPr>
              <w:t>Percentage of Fee to be rebated</w:t>
            </w:r>
          </w:p>
        </w:tc>
      </w:tr>
      <w:tr w:rsidR="001238D6" w:rsidRPr="00EB248C" w14:paraId="45448CDF" w14:textId="77777777" w:rsidTr="00A923F5">
        <w:tc>
          <w:tcPr>
            <w:tcW w:w="2802" w:type="dxa"/>
            <w:shd w:val="clear" w:color="auto" w:fill="auto"/>
          </w:tcPr>
          <w:p w14:paraId="67C6E485" w14:textId="2F99928F" w:rsidR="001238D6" w:rsidRPr="00EB248C" w:rsidRDefault="00CF4E68" w:rsidP="00BB5DF9">
            <w:pPr>
              <w:keepNext/>
              <w:keepLines/>
              <w:jc w:val="both"/>
              <w:rPr>
                <w:rFonts w:ascii="Tahoma" w:hAnsi="Tahoma" w:cs="Tahoma"/>
                <w:sz w:val="18"/>
                <w:lang w:val="en-GB"/>
              </w:rPr>
            </w:pPr>
            <w:r w:rsidRPr="00A923F5">
              <w:rPr>
                <w:rFonts w:ascii="Tahoma" w:hAnsi="Tahoma"/>
                <w:sz w:val="18"/>
                <w:lang w:val="en-GB"/>
              </w:rPr>
              <w:t xml:space="preserve">Less than </w:t>
            </w:r>
            <w:r w:rsidR="001238D6" w:rsidRPr="00A923F5">
              <w:rPr>
                <w:rFonts w:ascii="Tahoma" w:hAnsi="Tahoma"/>
                <w:sz w:val="18"/>
                <w:lang w:val="en-GB"/>
              </w:rPr>
              <w:t>2</w:t>
            </w:r>
            <w:r w:rsidRPr="00A923F5">
              <w:rPr>
                <w:rFonts w:ascii="Tahoma" w:hAnsi="Tahoma"/>
                <w:sz w:val="18"/>
                <w:lang w:val="en-GB"/>
              </w:rPr>
              <w:t xml:space="preserve"> weeks</w:t>
            </w:r>
          </w:p>
        </w:tc>
        <w:tc>
          <w:tcPr>
            <w:tcW w:w="1518" w:type="dxa"/>
            <w:shd w:val="clear" w:color="auto" w:fill="auto"/>
          </w:tcPr>
          <w:p w14:paraId="5439B794" w14:textId="471AECA8" w:rsidR="001238D6" w:rsidRPr="00EB248C" w:rsidRDefault="00A36E1C" w:rsidP="00BB5DF9">
            <w:pPr>
              <w:keepNext/>
              <w:keepLines/>
              <w:jc w:val="both"/>
              <w:rPr>
                <w:rFonts w:ascii="Tahoma" w:hAnsi="Tahoma" w:cs="Tahoma"/>
                <w:sz w:val="18"/>
                <w:lang w:val="en-GB"/>
              </w:rPr>
            </w:pPr>
            <w:r>
              <w:rPr>
                <w:rFonts w:ascii="Tahoma" w:hAnsi="Tahoma"/>
                <w:sz w:val="18"/>
                <w:lang w:val="en-GB"/>
              </w:rPr>
              <w:t>80%</w:t>
            </w:r>
          </w:p>
        </w:tc>
      </w:tr>
      <w:tr w:rsidR="001238D6" w:rsidRPr="00EB248C" w14:paraId="6424CC8E" w14:textId="77777777" w:rsidTr="00A923F5">
        <w:tc>
          <w:tcPr>
            <w:tcW w:w="2802" w:type="dxa"/>
            <w:shd w:val="clear" w:color="auto" w:fill="auto"/>
          </w:tcPr>
          <w:p w14:paraId="71DD1443" w14:textId="23B0472C" w:rsidR="001238D6" w:rsidRPr="00EB248C" w:rsidRDefault="001238D6" w:rsidP="00BB5DF9">
            <w:pPr>
              <w:keepNext/>
              <w:keepLines/>
              <w:jc w:val="both"/>
              <w:rPr>
                <w:rFonts w:ascii="Tahoma" w:hAnsi="Tahoma" w:cs="Tahoma"/>
                <w:sz w:val="18"/>
                <w:lang w:val="en-GB"/>
              </w:rPr>
            </w:pPr>
            <w:r w:rsidRPr="00A923F5">
              <w:rPr>
                <w:rFonts w:ascii="Tahoma" w:hAnsi="Tahoma"/>
                <w:sz w:val="18"/>
                <w:lang w:val="en-GB"/>
              </w:rPr>
              <w:t>2</w:t>
            </w:r>
            <w:r w:rsidR="00CF4E68" w:rsidRPr="00A923F5">
              <w:rPr>
                <w:rFonts w:ascii="Tahoma" w:hAnsi="Tahoma"/>
                <w:sz w:val="18"/>
                <w:lang w:val="en-GB"/>
              </w:rPr>
              <w:t xml:space="preserve"> weeks to less than </w:t>
            </w:r>
            <w:r w:rsidRPr="00A923F5">
              <w:rPr>
                <w:rFonts w:ascii="Tahoma" w:hAnsi="Tahoma"/>
                <w:sz w:val="18"/>
                <w:lang w:val="en-GB"/>
              </w:rPr>
              <w:t>4</w:t>
            </w:r>
            <w:r w:rsidR="00CF4E68" w:rsidRPr="00A923F5">
              <w:rPr>
                <w:rFonts w:ascii="Tahoma" w:hAnsi="Tahoma"/>
                <w:sz w:val="18"/>
                <w:lang w:val="en-GB"/>
              </w:rPr>
              <w:t xml:space="preserve"> weeks</w:t>
            </w:r>
          </w:p>
        </w:tc>
        <w:tc>
          <w:tcPr>
            <w:tcW w:w="1518" w:type="dxa"/>
            <w:shd w:val="clear" w:color="auto" w:fill="auto"/>
          </w:tcPr>
          <w:p w14:paraId="495F3298" w14:textId="63FCE54C" w:rsidR="001238D6" w:rsidRPr="00EB248C" w:rsidRDefault="00A36E1C" w:rsidP="00BB5DF9">
            <w:pPr>
              <w:keepNext/>
              <w:keepLines/>
              <w:jc w:val="both"/>
              <w:rPr>
                <w:rFonts w:ascii="Tahoma" w:hAnsi="Tahoma" w:cs="Tahoma"/>
                <w:sz w:val="18"/>
                <w:lang w:val="en-GB"/>
              </w:rPr>
            </w:pPr>
            <w:r>
              <w:rPr>
                <w:rFonts w:ascii="Tahoma" w:hAnsi="Tahoma"/>
                <w:sz w:val="18"/>
                <w:lang w:val="en-GB"/>
              </w:rPr>
              <w:t>6</w:t>
            </w:r>
            <w:r w:rsidR="001238D6" w:rsidRPr="00A923F5">
              <w:rPr>
                <w:rFonts w:ascii="Tahoma" w:hAnsi="Tahoma"/>
                <w:sz w:val="18"/>
                <w:lang w:val="en-GB"/>
              </w:rPr>
              <w:t>0</w:t>
            </w:r>
            <w:r w:rsidR="001238D6" w:rsidRPr="004D0E40">
              <w:rPr>
                <w:rFonts w:ascii="Tahoma" w:hAnsi="Tahoma" w:cs="Tahoma"/>
                <w:sz w:val="18"/>
                <w:szCs w:val="18"/>
                <w:lang w:val="en-GB"/>
              </w:rPr>
              <w:t>%</w:t>
            </w:r>
          </w:p>
        </w:tc>
      </w:tr>
      <w:tr w:rsidR="001238D6" w:rsidRPr="00EB248C" w14:paraId="5CDC2F06" w14:textId="77777777" w:rsidTr="00A923F5">
        <w:tc>
          <w:tcPr>
            <w:tcW w:w="2802" w:type="dxa"/>
            <w:shd w:val="clear" w:color="auto" w:fill="auto"/>
          </w:tcPr>
          <w:p w14:paraId="72C84D88" w14:textId="56E43CE7" w:rsidR="001238D6" w:rsidRPr="00EB248C" w:rsidRDefault="001238D6" w:rsidP="00BB5DF9">
            <w:pPr>
              <w:keepNext/>
              <w:keepLines/>
              <w:jc w:val="both"/>
              <w:rPr>
                <w:rFonts w:ascii="Tahoma" w:hAnsi="Tahoma" w:cs="Tahoma"/>
                <w:sz w:val="18"/>
                <w:lang w:val="en-GB"/>
              </w:rPr>
            </w:pPr>
            <w:r w:rsidRPr="00A923F5">
              <w:rPr>
                <w:rFonts w:ascii="Tahoma" w:hAnsi="Tahoma"/>
                <w:sz w:val="18"/>
                <w:lang w:val="en-GB"/>
              </w:rPr>
              <w:t>4</w:t>
            </w:r>
            <w:r w:rsidR="00CF4E68" w:rsidRPr="00A923F5">
              <w:rPr>
                <w:rFonts w:ascii="Tahoma" w:hAnsi="Tahoma"/>
                <w:sz w:val="18"/>
                <w:lang w:val="en-GB"/>
              </w:rPr>
              <w:t xml:space="preserve"> weeks to less than 8 weeks</w:t>
            </w:r>
          </w:p>
        </w:tc>
        <w:tc>
          <w:tcPr>
            <w:tcW w:w="1518" w:type="dxa"/>
            <w:shd w:val="clear" w:color="auto" w:fill="auto"/>
          </w:tcPr>
          <w:p w14:paraId="09535478" w14:textId="1E58BAEB" w:rsidR="001238D6" w:rsidRPr="00EB248C" w:rsidRDefault="00A36E1C" w:rsidP="00BB5DF9">
            <w:pPr>
              <w:keepNext/>
              <w:keepLines/>
              <w:jc w:val="both"/>
              <w:rPr>
                <w:rFonts w:ascii="Tahoma" w:hAnsi="Tahoma" w:cs="Tahoma"/>
                <w:sz w:val="18"/>
                <w:lang w:val="en-GB"/>
              </w:rPr>
            </w:pPr>
            <w:r>
              <w:rPr>
                <w:rFonts w:ascii="Tahoma" w:hAnsi="Tahoma"/>
                <w:sz w:val="18"/>
                <w:lang w:val="en-GB"/>
              </w:rPr>
              <w:t>4</w:t>
            </w:r>
            <w:r w:rsidR="001238D6" w:rsidRPr="00A923F5">
              <w:rPr>
                <w:rFonts w:ascii="Tahoma" w:hAnsi="Tahoma"/>
                <w:sz w:val="18"/>
                <w:lang w:val="en-GB"/>
              </w:rPr>
              <w:t>0</w:t>
            </w:r>
            <w:r w:rsidR="001238D6" w:rsidRPr="004D0E40">
              <w:rPr>
                <w:rFonts w:ascii="Tahoma" w:hAnsi="Tahoma" w:cs="Tahoma"/>
                <w:sz w:val="18"/>
                <w:szCs w:val="18"/>
                <w:lang w:val="en-GB"/>
              </w:rPr>
              <w:t>%</w:t>
            </w:r>
          </w:p>
        </w:tc>
      </w:tr>
      <w:tr w:rsidR="001238D6" w:rsidRPr="00EB248C" w14:paraId="6C1D6000" w14:textId="77777777" w:rsidTr="00A923F5">
        <w:tc>
          <w:tcPr>
            <w:tcW w:w="2802" w:type="dxa"/>
            <w:shd w:val="clear" w:color="auto" w:fill="auto"/>
          </w:tcPr>
          <w:p w14:paraId="0604D233" w14:textId="775765B6" w:rsidR="001238D6" w:rsidRPr="00EB248C" w:rsidRDefault="001238D6" w:rsidP="00BB5DF9">
            <w:pPr>
              <w:keepNext/>
              <w:keepLines/>
              <w:jc w:val="both"/>
              <w:rPr>
                <w:rFonts w:ascii="Tahoma" w:hAnsi="Tahoma" w:cs="Tahoma"/>
                <w:sz w:val="18"/>
                <w:lang w:val="en-GB"/>
              </w:rPr>
            </w:pPr>
            <w:r w:rsidRPr="00A923F5">
              <w:rPr>
                <w:rFonts w:ascii="Tahoma" w:hAnsi="Tahoma"/>
                <w:sz w:val="18"/>
                <w:lang w:val="en-GB"/>
              </w:rPr>
              <w:t>8</w:t>
            </w:r>
            <w:r w:rsidR="00CF4E68" w:rsidRPr="00A923F5">
              <w:rPr>
                <w:rFonts w:ascii="Tahoma" w:hAnsi="Tahoma"/>
                <w:sz w:val="18"/>
                <w:lang w:val="en-GB"/>
              </w:rPr>
              <w:t xml:space="preserve"> weeks to less than 12 weeks</w:t>
            </w:r>
          </w:p>
        </w:tc>
        <w:tc>
          <w:tcPr>
            <w:tcW w:w="1518" w:type="dxa"/>
            <w:shd w:val="clear" w:color="auto" w:fill="auto"/>
          </w:tcPr>
          <w:p w14:paraId="020099EA" w14:textId="32B7E93B" w:rsidR="001238D6" w:rsidRPr="00EB248C" w:rsidRDefault="001238D6" w:rsidP="00BB5DF9">
            <w:pPr>
              <w:keepNext/>
              <w:keepLines/>
              <w:jc w:val="both"/>
              <w:rPr>
                <w:rFonts w:ascii="Tahoma" w:hAnsi="Tahoma" w:cs="Tahoma"/>
                <w:sz w:val="18"/>
                <w:lang w:val="en-GB"/>
              </w:rPr>
            </w:pPr>
            <w:r w:rsidRPr="00A923F5">
              <w:rPr>
                <w:rFonts w:ascii="Tahoma" w:hAnsi="Tahoma"/>
                <w:sz w:val="18"/>
                <w:lang w:val="en-GB"/>
              </w:rPr>
              <w:t>2</w:t>
            </w:r>
            <w:r w:rsidR="00A36E1C">
              <w:rPr>
                <w:rFonts w:ascii="Tahoma" w:hAnsi="Tahoma"/>
                <w:sz w:val="18"/>
                <w:lang w:val="en-GB"/>
              </w:rPr>
              <w:t>0</w:t>
            </w:r>
            <w:r w:rsidRPr="004D0E40">
              <w:rPr>
                <w:rFonts w:ascii="Tahoma" w:hAnsi="Tahoma" w:cs="Tahoma"/>
                <w:sz w:val="18"/>
                <w:szCs w:val="18"/>
                <w:lang w:val="en-GB"/>
              </w:rPr>
              <w:t>%</w:t>
            </w:r>
          </w:p>
        </w:tc>
      </w:tr>
      <w:tr w:rsidR="001238D6" w:rsidRPr="00EB248C" w14:paraId="143E94F6" w14:textId="77777777" w:rsidTr="00A923F5">
        <w:tc>
          <w:tcPr>
            <w:tcW w:w="2802" w:type="dxa"/>
            <w:shd w:val="clear" w:color="auto" w:fill="auto"/>
          </w:tcPr>
          <w:p w14:paraId="3DF8D078" w14:textId="7D7DFB05" w:rsidR="001238D6" w:rsidRPr="00EB248C" w:rsidRDefault="00CF4E68" w:rsidP="00BB5DF9">
            <w:pPr>
              <w:keepLines/>
              <w:jc w:val="both"/>
              <w:rPr>
                <w:rFonts w:ascii="Tahoma" w:hAnsi="Tahoma" w:cs="Tahoma"/>
                <w:sz w:val="18"/>
                <w:lang w:val="en-GB"/>
              </w:rPr>
            </w:pPr>
            <w:r w:rsidRPr="00A923F5">
              <w:rPr>
                <w:rFonts w:ascii="Tahoma" w:hAnsi="Tahoma"/>
                <w:sz w:val="18"/>
                <w:lang w:val="en-GB"/>
              </w:rPr>
              <w:t>12 weeks or more</w:t>
            </w:r>
          </w:p>
        </w:tc>
        <w:tc>
          <w:tcPr>
            <w:tcW w:w="1518" w:type="dxa"/>
            <w:shd w:val="clear" w:color="auto" w:fill="auto"/>
          </w:tcPr>
          <w:p w14:paraId="0D626EBA" w14:textId="2992B72B" w:rsidR="001238D6" w:rsidRPr="00EB248C" w:rsidRDefault="00CF4E68" w:rsidP="00BB5DF9">
            <w:pPr>
              <w:keepLines/>
              <w:jc w:val="both"/>
              <w:rPr>
                <w:rFonts w:ascii="Tahoma" w:hAnsi="Tahoma" w:cs="Tahoma"/>
                <w:sz w:val="18"/>
                <w:lang w:val="en-GB"/>
              </w:rPr>
            </w:pPr>
            <w:r w:rsidRPr="00A923F5">
              <w:rPr>
                <w:rFonts w:ascii="Tahoma" w:hAnsi="Tahoma"/>
                <w:sz w:val="18"/>
                <w:lang w:val="en-GB"/>
              </w:rPr>
              <w:t>0</w:t>
            </w:r>
            <w:r w:rsidR="00EB652E" w:rsidRPr="004D0E40">
              <w:rPr>
                <w:rFonts w:ascii="Tahoma" w:hAnsi="Tahoma" w:cs="Tahoma"/>
                <w:sz w:val="18"/>
                <w:szCs w:val="18"/>
                <w:lang w:val="en-GB"/>
              </w:rPr>
              <w:t>%</w:t>
            </w:r>
          </w:p>
        </w:tc>
      </w:tr>
    </w:tbl>
    <w:p w14:paraId="3FE56E78" w14:textId="77777777" w:rsidR="001238D6" w:rsidRPr="00EB248C" w:rsidRDefault="00CF4E68" w:rsidP="00C0631A">
      <w:pPr>
        <w:pStyle w:val="tc2"/>
      </w:pPr>
      <w:bookmarkStart w:id="19" w:name="_Ref211494780"/>
      <w:r w:rsidRPr="00EB248C">
        <w:t xml:space="preserve">The following conditions must be met </w:t>
      </w:r>
      <w:proofErr w:type="gramStart"/>
      <w:r w:rsidRPr="00EB248C">
        <w:t>in order for</w:t>
      </w:r>
      <w:proofErr w:type="gramEnd"/>
      <w:r w:rsidRPr="00EB248C">
        <w:t xml:space="preserve"> </w:t>
      </w:r>
      <w:r w:rsidR="00065226" w:rsidRPr="00EB248C">
        <w:t>Client</w:t>
      </w:r>
      <w:r w:rsidRPr="00EB248C">
        <w:t xml:space="preserve"> to qualify for a rebate</w:t>
      </w:r>
      <w:bookmarkEnd w:id="19"/>
      <w:r w:rsidRPr="00EB248C">
        <w:t xml:space="preserve"> -</w:t>
      </w:r>
    </w:p>
    <w:p w14:paraId="5FCBC7E9" w14:textId="77777777" w:rsidR="001238D6" w:rsidRPr="00BE06F5" w:rsidRDefault="00065226" w:rsidP="000606D7">
      <w:pPr>
        <w:pStyle w:val="tc3"/>
        <w:jc w:val="both"/>
        <w:rPr>
          <w:rFonts w:ascii="Tahoma" w:hAnsi="Tahoma" w:cs="Tahoma"/>
          <w:sz w:val="18"/>
        </w:rPr>
      </w:pPr>
      <w:r w:rsidRPr="00BE06F5">
        <w:rPr>
          <w:rFonts w:ascii="Tahoma" w:hAnsi="Tahoma" w:cs="Tahoma"/>
          <w:sz w:val="18"/>
        </w:rPr>
        <w:t>Client</w:t>
      </w:r>
      <w:r w:rsidR="00CF4E68" w:rsidRPr="00BE06F5">
        <w:rPr>
          <w:rFonts w:ascii="Tahoma" w:hAnsi="Tahoma" w:cs="Tahoma"/>
          <w:sz w:val="18"/>
        </w:rPr>
        <w:t xml:space="preserve"> must notify </w:t>
      </w:r>
      <w:r w:rsidRPr="00BE06F5">
        <w:rPr>
          <w:rFonts w:ascii="Tahoma" w:hAnsi="Tahoma" w:cs="Tahoma"/>
          <w:sz w:val="18"/>
        </w:rPr>
        <w:t>Employment Agency</w:t>
      </w:r>
      <w:r w:rsidR="00CF4E68" w:rsidRPr="00BE06F5">
        <w:rPr>
          <w:rFonts w:ascii="Tahoma" w:hAnsi="Tahoma" w:cs="Tahoma"/>
          <w:sz w:val="18"/>
        </w:rPr>
        <w:t xml:space="preserve"> that the Candidate’s </w:t>
      </w:r>
      <w:r w:rsidR="00F57BF9" w:rsidRPr="00BE06F5">
        <w:rPr>
          <w:rFonts w:ascii="Tahoma" w:hAnsi="Tahoma" w:cs="Tahoma"/>
          <w:sz w:val="18"/>
        </w:rPr>
        <w:t>employment</w:t>
      </w:r>
      <w:r w:rsidR="00CF4E68" w:rsidRPr="00BE06F5">
        <w:rPr>
          <w:rFonts w:ascii="Tahoma" w:hAnsi="Tahoma" w:cs="Tahoma"/>
          <w:sz w:val="18"/>
        </w:rPr>
        <w:t xml:space="preserve"> has ended</w:t>
      </w:r>
      <w:r w:rsidR="00F57BF9" w:rsidRPr="00BE06F5">
        <w:rPr>
          <w:rFonts w:ascii="Tahoma" w:hAnsi="Tahoma" w:cs="Tahoma"/>
          <w:sz w:val="18"/>
        </w:rPr>
        <w:t xml:space="preserve"> within 7 days of the employment</w:t>
      </w:r>
      <w:r w:rsidR="00CF4E68" w:rsidRPr="00BE06F5">
        <w:rPr>
          <w:rFonts w:ascii="Tahoma" w:hAnsi="Tahoma" w:cs="Tahoma"/>
          <w:sz w:val="18"/>
        </w:rPr>
        <w:t xml:space="preserve"> ending or within 7 days of notice being given to end the </w:t>
      </w:r>
      <w:r w:rsidR="00F57BF9" w:rsidRPr="00BE06F5">
        <w:rPr>
          <w:rFonts w:ascii="Tahoma" w:hAnsi="Tahoma" w:cs="Tahoma"/>
          <w:sz w:val="18"/>
        </w:rPr>
        <w:t>employment (</w:t>
      </w:r>
      <w:r w:rsidR="00CF4E68" w:rsidRPr="00BE06F5">
        <w:rPr>
          <w:rFonts w:ascii="Tahoma" w:hAnsi="Tahoma" w:cs="Tahoma"/>
          <w:sz w:val="18"/>
        </w:rPr>
        <w:t>whichever is earlier</w:t>
      </w:r>
      <w:r w:rsidR="00F57BF9" w:rsidRPr="00BE06F5">
        <w:rPr>
          <w:rFonts w:ascii="Tahoma" w:hAnsi="Tahoma" w:cs="Tahoma"/>
          <w:sz w:val="18"/>
        </w:rPr>
        <w:t>) together with a reason f</w:t>
      </w:r>
      <w:r w:rsidR="000877B5" w:rsidRPr="00BE06F5">
        <w:rPr>
          <w:rFonts w:ascii="Tahoma" w:hAnsi="Tahoma" w:cs="Tahoma"/>
          <w:sz w:val="18"/>
        </w:rPr>
        <w:t>o</w:t>
      </w:r>
      <w:r w:rsidR="00F57BF9" w:rsidRPr="00BE06F5">
        <w:rPr>
          <w:rFonts w:ascii="Tahoma" w:hAnsi="Tahoma" w:cs="Tahoma"/>
          <w:sz w:val="18"/>
        </w:rPr>
        <w:t>r the premature end of the employment</w:t>
      </w:r>
      <w:r w:rsidR="00CF4E68" w:rsidRPr="00BE06F5">
        <w:rPr>
          <w:rFonts w:ascii="Tahoma" w:hAnsi="Tahoma" w:cs="Tahoma"/>
          <w:sz w:val="18"/>
        </w:rPr>
        <w:t xml:space="preserve">; </w:t>
      </w:r>
    </w:p>
    <w:p w14:paraId="27C11914" w14:textId="31CF0C44" w:rsidR="001238D6" w:rsidRPr="00EB248C" w:rsidRDefault="00065226" w:rsidP="000606D7">
      <w:pPr>
        <w:pStyle w:val="tc3"/>
        <w:jc w:val="both"/>
        <w:rPr>
          <w:rFonts w:ascii="Tahoma" w:hAnsi="Tahoma" w:cs="Tahoma"/>
          <w:sz w:val="18"/>
        </w:rPr>
      </w:pPr>
      <w:r w:rsidRPr="00EB248C">
        <w:rPr>
          <w:rFonts w:ascii="Tahoma" w:hAnsi="Tahoma" w:cs="Tahoma"/>
          <w:sz w:val="18"/>
        </w:rPr>
        <w:t>Employment Agency</w:t>
      </w:r>
      <w:r w:rsidR="00CF4E68" w:rsidRPr="00EB248C">
        <w:rPr>
          <w:rFonts w:ascii="Tahoma" w:hAnsi="Tahoma" w:cs="Tahoma"/>
          <w:sz w:val="18"/>
        </w:rPr>
        <w:t xml:space="preserve">’s invoice for the fee must have been paid within the payment terms in accordance with clause </w:t>
      </w:r>
      <w:r w:rsidR="00F36A9E">
        <w:fldChar w:fldCharType="begin"/>
      </w:r>
      <w:r w:rsidR="00F36A9E">
        <w:instrText xml:space="preserve"> REF _Ref243720127 \r \h  \* MERGEFORMAT </w:instrText>
      </w:r>
      <w:r w:rsidR="00F36A9E">
        <w:fldChar w:fldCharType="separate"/>
      </w:r>
      <w:r w:rsidR="00104074" w:rsidRPr="00104074">
        <w:rPr>
          <w:rFonts w:ascii="Tahoma" w:hAnsi="Tahoma" w:cs="Tahoma"/>
          <w:sz w:val="18"/>
        </w:rPr>
        <w:t>6.2</w:t>
      </w:r>
      <w:r w:rsidR="00F36A9E">
        <w:fldChar w:fldCharType="end"/>
      </w:r>
      <w:r w:rsidR="00CF4E68" w:rsidRPr="00EB248C">
        <w:rPr>
          <w:rFonts w:ascii="Tahoma" w:hAnsi="Tahoma" w:cs="Tahoma"/>
          <w:sz w:val="18"/>
        </w:rPr>
        <w:t xml:space="preserve">; </w:t>
      </w:r>
    </w:p>
    <w:p w14:paraId="35EBC92A" w14:textId="77777777" w:rsidR="00D21224" w:rsidRPr="00EB248C" w:rsidRDefault="00CF4E68" w:rsidP="000606D7">
      <w:pPr>
        <w:pStyle w:val="tc3"/>
        <w:jc w:val="both"/>
        <w:rPr>
          <w:rFonts w:ascii="Tahoma" w:hAnsi="Tahoma" w:cs="Tahoma"/>
          <w:sz w:val="18"/>
        </w:rPr>
      </w:pPr>
      <w:r w:rsidRPr="00EB248C">
        <w:rPr>
          <w:rFonts w:ascii="Tahoma" w:hAnsi="Tahoma" w:cs="Tahoma"/>
          <w:sz w:val="18"/>
        </w:rPr>
        <w:lastRenderedPageBreak/>
        <w:t xml:space="preserve">the Candidate’s </w:t>
      </w:r>
      <w:r w:rsidR="00F57BF9">
        <w:rPr>
          <w:rFonts w:ascii="Tahoma" w:hAnsi="Tahoma" w:cs="Tahoma"/>
          <w:sz w:val="18"/>
        </w:rPr>
        <w:t>employment</w:t>
      </w:r>
      <w:r w:rsidRPr="00EB248C">
        <w:rPr>
          <w:rFonts w:ascii="Tahoma" w:hAnsi="Tahoma" w:cs="Tahoma"/>
          <w:sz w:val="18"/>
        </w:rPr>
        <w:t xml:space="preserve"> is not terminated by reason of redundancy or re-organisation or change in strategy of </w:t>
      </w:r>
      <w:r w:rsidR="00065226" w:rsidRPr="00EB248C">
        <w:rPr>
          <w:rFonts w:ascii="Tahoma" w:hAnsi="Tahoma" w:cs="Tahoma"/>
          <w:sz w:val="18"/>
        </w:rPr>
        <w:t>Client</w:t>
      </w:r>
      <w:r w:rsidRPr="00EB248C">
        <w:rPr>
          <w:rFonts w:ascii="Tahoma" w:hAnsi="Tahoma" w:cs="Tahoma"/>
          <w:sz w:val="18"/>
        </w:rPr>
        <w:t xml:space="preserve">; </w:t>
      </w:r>
    </w:p>
    <w:p w14:paraId="3191333D" w14:textId="77777777" w:rsidR="00D21224" w:rsidRPr="00EB248C" w:rsidRDefault="00D21224" w:rsidP="000606D7">
      <w:pPr>
        <w:pStyle w:val="tc3"/>
        <w:jc w:val="both"/>
        <w:rPr>
          <w:rFonts w:ascii="Tahoma" w:hAnsi="Tahoma" w:cs="Tahoma"/>
          <w:sz w:val="18"/>
        </w:rPr>
      </w:pPr>
      <w:r w:rsidRPr="00EB248C">
        <w:rPr>
          <w:rFonts w:ascii="Tahoma" w:hAnsi="Tahoma" w:cs="Tahoma"/>
          <w:sz w:val="18"/>
        </w:rPr>
        <w:t xml:space="preserve">the Candidate’s </w:t>
      </w:r>
      <w:r w:rsidR="00F57BF9" w:rsidRPr="00F57BF9">
        <w:rPr>
          <w:rFonts w:ascii="Tahoma" w:hAnsi="Tahoma" w:cs="Tahoma"/>
          <w:sz w:val="18"/>
          <w:lang w:val="en-US"/>
        </w:rPr>
        <w:t>employment</w:t>
      </w:r>
      <w:r w:rsidRPr="00EB248C">
        <w:rPr>
          <w:rFonts w:ascii="Tahoma" w:hAnsi="Tahoma" w:cs="Tahoma"/>
          <w:sz w:val="18"/>
        </w:rPr>
        <w:t xml:space="preserve"> is not terminated by reason of poor performance prior to the completion of any induction or training period;</w:t>
      </w:r>
    </w:p>
    <w:p w14:paraId="2A6782FA" w14:textId="77777777" w:rsidR="001238D6" w:rsidRPr="00EB248C" w:rsidRDefault="00F57BF9" w:rsidP="000606D7">
      <w:pPr>
        <w:pStyle w:val="tc3"/>
        <w:jc w:val="both"/>
        <w:rPr>
          <w:rFonts w:ascii="Tahoma" w:hAnsi="Tahoma" w:cs="Tahoma"/>
          <w:sz w:val="18"/>
        </w:rPr>
      </w:pPr>
      <w:r w:rsidRPr="00F57BF9">
        <w:rPr>
          <w:rFonts w:ascii="Tahoma" w:hAnsi="Tahoma" w:cs="Tahoma"/>
          <w:sz w:val="18"/>
          <w:lang w:val="en-US"/>
        </w:rPr>
        <w:t xml:space="preserve">if the Candidate’s </w:t>
      </w:r>
      <w:r>
        <w:rPr>
          <w:rFonts w:ascii="Tahoma" w:hAnsi="Tahoma" w:cs="Tahoma"/>
          <w:sz w:val="18"/>
          <w:lang w:val="en-US"/>
        </w:rPr>
        <w:t>employment</w:t>
      </w:r>
      <w:r w:rsidRPr="00F57BF9">
        <w:rPr>
          <w:rFonts w:ascii="Tahoma" w:hAnsi="Tahoma" w:cs="Tahoma"/>
          <w:sz w:val="18"/>
          <w:lang w:val="en-US"/>
        </w:rPr>
        <w:t xml:space="preserve"> is terminated by reason of misconduct, rebate is only due where such misconduct was </w:t>
      </w:r>
      <w:r w:rsidR="00D21224" w:rsidRPr="00EB248C">
        <w:rPr>
          <w:rFonts w:ascii="Tahoma" w:hAnsi="Tahoma" w:cs="Tahoma"/>
          <w:sz w:val="18"/>
          <w:lang w:val="en-US"/>
        </w:rPr>
        <w:t>reasonably foreseeable by Employment Agency;</w:t>
      </w:r>
    </w:p>
    <w:p w14:paraId="60188629" w14:textId="77777777" w:rsidR="001238D6" w:rsidRPr="00EB248C" w:rsidRDefault="00CF4E68" w:rsidP="000606D7">
      <w:pPr>
        <w:pStyle w:val="tc3"/>
        <w:jc w:val="both"/>
        <w:rPr>
          <w:rFonts w:ascii="Tahoma" w:hAnsi="Tahoma" w:cs="Tahoma"/>
          <w:sz w:val="18"/>
        </w:rPr>
      </w:pPr>
      <w:r w:rsidRPr="00EB248C">
        <w:rPr>
          <w:rFonts w:ascii="Tahoma" w:hAnsi="Tahoma" w:cs="Tahoma"/>
          <w:sz w:val="18"/>
        </w:rPr>
        <w:t xml:space="preserve">the Candidate did not leave the </w:t>
      </w:r>
      <w:r w:rsidR="00F57BF9" w:rsidRPr="00F57BF9">
        <w:rPr>
          <w:rFonts w:ascii="Tahoma" w:hAnsi="Tahoma" w:cs="Tahoma"/>
          <w:sz w:val="18"/>
          <w:lang w:val="en-US"/>
        </w:rPr>
        <w:t>employment</w:t>
      </w:r>
      <w:r w:rsidRPr="00EB248C">
        <w:rPr>
          <w:rFonts w:ascii="Tahoma" w:hAnsi="Tahoma" w:cs="Tahoma"/>
          <w:sz w:val="18"/>
        </w:rPr>
        <w:t xml:space="preserve"> because he/she reasonably believed that the nature of the actual work was substantially different from the information </w:t>
      </w:r>
      <w:r w:rsidR="00065226" w:rsidRPr="00EB248C">
        <w:rPr>
          <w:rFonts w:ascii="Tahoma" w:hAnsi="Tahoma" w:cs="Tahoma"/>
          <w:sz w:val="18"/>
        </w:rPr>
        <w:t>Client</w:t>
      </w:r>
      <w:r w:rsidRPr="00EB248C">
        <w:rPr>
          <w:rFonts w:ascii="Tahoma" w:hAnsi="Tahoma" w:cs="Tahoma"/>
          <w:sz w:val="18"/>
        </w:rPr>
        <w:t xml:space="preserve"> provided prior to the Candidate’s acceptance of the </w:t>
      </w:r>
      <w:r w:rsidR="00F57BF9" w:rsidRPr="00F57BF9">
        <w:rPr>
          <w:rFonts w:ascii="Tahoma" w:hAnsi="Tahoma" w:cs="Tahoma"/>
          <w:sz w:val="18"/>
          <w:lang w:val="en-US"/>
        </w:rPr>
        <w:t>employment</w:t>
      </w:r>
      <w:r w:rsidRPr="00EB248C">
        <w:rPr>
          <w:rFonts w:ascii="Tahoma" w:hAnsi="Tahoma" w:cs="Tahoma"/>
          <w:sz w:val="18"/>
        </w:rPr>
        <w:t xml:space="preserve">; </w:t>
      </w:r>
    </w:p>
    <w:p w14:paraId="27DFCED4" w14:textId="77777777" w:rsidR="001238D6" w:rsidRPr="00EB248C" w:rsidRDefault="00CF4E68" w:rsidP="000606D7">
      <w:pPr>
        <w:pStyle w:val="tc3"/>
        <w:jc w:val="both"/>
        <w:rPr>
          <w:rFonts w:ascii="Tahoma" w:hAnsi="Tahoma" w:cs="Tahoma"/>
          <w:sz w:val="18"/>
        </w:rPr>
      </w:pPr>
      <w:r w:rsidRPr="00EB248C">
        <w:rPr>
          <w:rFonts w:ascii="Tahoma" w:hAnsi="Tahoma" w:cs="Tahoma"/>
          <w:sz w:val="18"/>
        </w:rPr>
        <w:t xml:space="preserve">the Candidate did not leave the </w:t>
      </w:r>
      <w:r w:rsidR="00F57BF9" w:rsidRPr="00F57BF9">
        <w:rPr>
          <w:rFonts w:ascii="Tahoma" w:hAnsi="Tahoma" w:cs="Tahoma"/>
          <w:sz w:val="18"/>
          <w:lang w:val="en-US"/>
        </w:rPr>
        <w:t>employment</w:t>
      </w:r>
      <w:r w:rsidRPr="00EB248C">
        <w:rPr>
          <w:rFonts w:ascii="Tahoma" w:hAnsi="Tahoma" w:cs="Tahoma"/>
          <w:sz w:val="18"/>
        </w:rPr>
        <w:t xml:space="preserve"> as a result of discrimination or other acts against the Candidate; and</w:t>
      </w:r>
    </w:p>
    <w:p w14:paraId="500E5F20" w14:textId="77777777" w:rsidR="001238D6" w:rsidRPr="00EB248C" w:rsidRDefault="00CF4E68" w:rsidP="000606D7">
      <w:pPr>
        <w:pStyle w:val="tc3"/>
        <w:jc w:val="both"/>
        <w:rPr>
          <w:rFonts w:ascii="Tahoma" w:hAnsi="Tahoma" w:cs="Tahoma"/>
          <w:sz w:val="18"/>
        </w:rPr>
      </w:pPr>
      <w:r w:rsidRPr="00EB248C">
        <w:rPr>
          <w:rFonts w:ascii="Tahoma" w:hAnsi="Tahoma" w:cs="Tahoma"/>
          <w:sz w:val="18"/>
        </w:rPr>
        <w:t xml:space="preserve">the Candidate was not at any time in the 12 months prior to the start of the </w:t>
      </w:r>
      <w:r w:rsidR="00F57BF9" w:rsidRPr="00F57BF9">
        <w:rPr>
          <w:rFonts w:ascii="Tahoma" w:hAnsi="Tahoma" w:cs="Tahoma"/>
          <w:sz w:val="18"/>
          <w:lang w:val="en-US"/>
        </w:rPr>
        <w:t>employment</w:t>
      </w:r>
      <w:r w:rsidRPr="00EB248C">
        <w:rPr>
          <w:rFonts w:ascii="Tahoma" w:hAnsi="Tahoma" w:cs="Tahoma"/>
          <w:sz w:val="18"/>
        </w:rPr>
        <w:t xml:space="preserve"> employed or hired (whether on a permanent or contract basis</w:t>
      </w:r>
      <w:r w:rsidR="001468F2" w:rsidRPr="00EB248C">
        <w:rPr>
          <w:rFonts w:ascii="Tahoma" w:hAnsi="Tahoma" w:cs="Tahoma"/>
          <w:sz w:val="18"/>
        </w:rPr>
        <w:t>, directly or indirectly</w:t>
      </w:r>
      <w:r w:rsidRPr="00EB248C">
        <w:rPr>
          <w:rFonts w:ascii="Tahoma" w:hAnsi="Tahoma" w:cs="Tahoma"/>
          <w:sz w:val="18"/>
        </w:rPr>
        <w:t xml:space="preserve">) by </w:t>
      </w:r>
      <w:r w:rsidR="00065226" w:rsidRPr="00EB248C">
        <w:rPr>
          <w:rFonts w:ascii="Tahoma" w:hAnsi="Tahoma" w:cs="Tahoma"/>
          <w:sz w:val="18"/>
        </w:rPr>
        <w:t>Client</w:t>
      </w:r>
      <w:r w:rsidRPr="00EB248C">
        <w:rPr>
          <w:rFonts w:ascii="Tahoma" w:hAnsi="Tahoma" w:cs="Tahoma"/>
          <w:sz w:val="18"/>
        </w:rPr>
        <w:t>.</w:t>
      </w:r>
    </w:p>
    <w:p w14:paraId="52642CBC" w14:textId="461B9A31" w:rsidR="001238D6" w:rsidRPr="00EB248C" w:rsidRDefault="00CF4E68" w:rsidP="00C0631A">
      <w:pPr>
        <w:pStyle w:val="tc2"/>
      </w:pPr>
      <w:bookmarkStart w:id="20" w:name="_Ref401148593"/>
      <w:r w:rsidRPr="00EB248C">
        <w:t xml:space="preserve">Where </w:t>
      </w:r>
      <w:r w:rsidR="00065226" w:rsidRPr="00EB248C">
        <w:t>Client</w:t>
      </w:r>
      <w:r w:rsidRPr="00EB248C">
        <w:t xml:space="preserve"> re-engages the Candidate on an employment</w:t>
      </w:r>
      <w:r w:rsidR="00F57BF9">
        <w:t>, worker</w:t>
      </w:r>
      <w:r w:rsidRPr="00EB248C">
        <w:t xml:space="preserve"> or indirect </w:t>
      </w:r>
      <w:r w:rsidR="00F57BF9">
        <w:t xml:space="preserve">(via a Third Party) </w:t>
      </w:r>
      <w:r w:rsidRPr="00EB248C">
        <w:t>basis,</w:t>
      </w:r>
      <w:r w:rsidR="00D21224" w:rsidRPr="00EB248C">
        <w:t xml:space="preserve"> Client agrees that</w:t>
      </w:r>
      <w:r w:rsidRPr="00EB248C">
        <w:t xml:space="preserve"> any rebate paid to </w:t>
      </w:r>
      <w:r w:rsidR="00065226" w:rsidRPr="00EB248C">
        <w:t>Client</w:t>
      </w:r>
      <w:r w:rsidRPr="00EB248C">
        <w:t xml:space="preserve"> under clause </w:t>
      </w:r>
      <w:r w:rsidR="00F36A9E">
        <w:fldChar w:fldCharType="begin"/>
      </w:r>
      <w:r w:rsidR="00F36A9E">
        <w:instrText xml:space="preserve"> REF _Ref348354518 \r \h  \* MERGEFORMAT </w:instrText>
      </w:r>
      <w:r w:rsidR="00F36A9E">
        <w:fldChar w:fldCharType="separate"/>
      </w:r>
      <w:r w:rsidR="00104074">
        <w:t>7.1</w:t>
      </w:r>
      <w:r w:rsidR="00F36A9E">
        <w:fldChar w:fldCharType="end"/>
      </w:r>
      <w:r w:rsidRPr="00EB248C">
        <w:t xml:space="preserve"> in respect of that Candidate</w:t>
      </w:r>
      <w:r w:rsidR="000B5D20" w:rsidRPr="00EB248C">
        <w:t>,</w:t>
      </w:r>
      <w:r w:rsidRPr="00EB248C">
        <w:t xml:space="preserve"> </w:t>
      </w:r>
      <w:r w:rsidR="00D21224" w:rsidRPr="00EB248C">
        <w:t>wi</w:t>
      </w:r>
      <w:r w:rsidRPr="00EB248C">
        <w:t xml:space="preserve">ll be immediately repaid to </w:t>
      </w:r>
      <w:r w:rsidR="00065226" w:rsidRPr="00EB248C">
        <w:t>Employment Agency</w:t>
      </w:r>
      <w:r w:rsidRPr="00EB248C">
        <w:t xml:space="preserve"> by </w:t>
      </w:r>
      <w:r w:rsidR="00065226" w:rsidRPr="00EB248C">
        <w:t>Client</w:t>
      </w:r>
      <w:r w:rsidRPr="00EB248C">
        <w:t>.</w:t>
      </w:r>
      <w:bookmarkEnd w:id="20"/>
    </w:p>
    <w:p w14:paraId="68150787" w14:textId="77777777" w:rsidR="00065226" w:rsidRPr="00EB248C" w:rsidRDefault="00CF4E68" w:rsidP="000606D7">
      <w:pPr>
        <w:pStyle w:val="tc1"/>
      </w:pPr>
      <w:bookmarkStart w:id="21" w:name="_Ref401148596"/>
      <w:r w:rsidRPr="00EB248C">
        <w:t>Liability and Indemnity</w:t>
      </w:r>
      <w:bookmarkEnd w:id="21"/>
    </w:p>
    <w:p w14:paraId="09CEC114" w14:textId="77777777" w:rsidR="00297217" w:rsidRPr="00EB248C" w:rsidRDefault="00297217" w:rsidP="00C0631A">
      <w:pPr>
        <w:pStyle w:val="tc2"/>
      </w:pPr>
      <w:bookmarkStart w:id="22" w:name="_Ref213394398"/>
      <w:r w:rsidRPr="00EB248C">
        <w:rPr>
          <w:lang w:val="en-US"/>
        </w:rPr>
        <w:t>Employment Agency</w:t>
      </w:r>
      <w:r w:rsidRPr="00EB248C">
        <w:t xml:space="preserve"> shall use reasonable endeavours to ensure Candidate has the required standard of skill, experience and necessary qualifications as stated in the Vacancy; nevertheless, </w:t>
      </w:r>
      <w:r w:rsidRPr="00EB248C">
        <w:rPr>
          <w:lang w:val="en-US"/>
        </w:rPr>
        <w:t>Employment Agency</w:t>
      </w:r>
      <w:r w:rsidRPr="00EB248C">
        <w:t xml:space="preserve"> is not liable for any loss, expense, damage or delay arising from and in connection with any failure on the part of Employment Agency or of Candidate to evidence such to Client nor for any negligence whether wilful or otherwise, dishonesty, fraud, acts or omissions, misconduct or lack of skill, experience or qualifications of Candidate.</w:t>
      </w:r>
    </w:p>
    <w:p w14:paraId="5BD1D97B" w14:textId="77777777" w:rsidR="00297217" w:rsidRPr="00EB248C" w:rsidRDefault="00297217" w:rsidP="00C0631A">
      <w:pPr>
        <w:pStyle w:val="tc2"/>
      </w:pPr>
      <w:bookmarkStart w:id="23" w:name="_Ref440030939"/>
      <w:r w:rsidRPr="00EB248C">
        <w:rPr>
          <w:lang w:val="en-US"/>
        </w:rPr>
        <w:t>Employment Agency</w:t>
      </w:r>
      <w:r w:rsidRPr="00EB248C">
        <w:t xml:space="preserve"> is not liable for any indirect or consequential losses or damage including but not limited to; loss of profits, revenue, goodwill, anticipated savings or for claims by third parties arising out of </w:t>
      </w:r>
      <w:r w:rsidRPr="00EB248C">
        <w:rPr>
          <w:lang w:val="en-US"/>
        </w:rPr>
        <w:t>Employment Agency</w:t>
      </w:r>
      <w:r w:rsidRPr="00EB248C">
        <w:t>'s performance or failure to perform any of its obligations in these Terms.</w:t>
      </w:r>
      <w:bookmarkEnd w:id="23"/>
    </w:p>
    <w:p w14:paraId="1C912CE3" w14:textId="34EAE46B" w:rsidR="00297217" w:rsidRPr="00EB248C" w:rsidRDefault="00297217" w:rsidP="00C0631A">
      <w:pPr>
        <w:pStyle w:val="tc2"/>
      </w:pPr>
      <w:r w:rsidRPr="00EB248C">
        <w:t xml:space="preserve">Notwithstanding clause </w:t>
      </w:r>
      <w:r w:rsidR="00F36A9E">
        <w:fldChar w:fldCharType="begin"/>
      </w:r>
      <w:r w:rsidR="00F36A9E">
        <w:instrText xml:space="preserve"> REF _Ref440030939 \r \h  \* MERGEFORMAT </w:instrText>
      </w:r>
      <w:r w:rsidR="00F36A9E">
        <w:fldChar w:fldCharType="separate"/>
      </w:r>
      <w:r w:rsidR="00104074">
        <w:t>8.2</w:t>
      </w:r>
      <w:r w:rsidR="00F36A9E">
        <w:fldChar w:fldCharType="end"/>
      </w:r>
      <w:r w:rsidRPr="00EB248C">
        <w:t xml:space="preserve"> above, nothing in these Terms will be deemed to exclude or restrict any liability of Employment Agency to Client for personal injury, death or fraud directly caused by Employment Agency.</w:t>
      </w:r>
    </w:p>
    <w:bookmarkEnd w:id="22"/>
    <w:p w14:paraId="0873B4D8" w14:textId="77777777" w:rsidR="001238D6" w:rsidRPr="00EB248C" w:rsidRDefault="00065226" w:rsidP="00C0631A">
      <w:pPr>
        <w:pStyle w:val="tc2"/>
      </w:pPr>
      <w:r w:rsidRPr="00EB248C">
        <w:t>Employment Agency</w:t>
      </w:r>
      <w:r w:rsidR="00CF4E68" w:rsidRPr="00EB248C">
        <w:t xml:space="preserve"> shall not be liable for failure to perform its obligations under these Terms if such failure results by reason of any cause beyond its reasonable control.</w:t>
      </w:r>
    </w:p>
    <w:p w14:paraId="59ED74AB" w14:textId="77777777" w:rsidR="00334A2A" w:rsidRPr="00EB248C" w:rsidRDefault="00065226" w:rsidP="00C0631A">
      <w:pPr>
        <w:pStyle w:val="tc2"/>
      </w:pPr>
      <w:r w:rsidRPr="00EB248C">
        <w:t>Client</w:t>
      </w:r>
      <w:r w:rsidR="00CF4E68" w:rsidRPr="00EB248C">
        <w:t xml:space="preserve"> </w:t>
      </w:r>
      <w:r w:rsidR="00297217" w:rsidRPr="00EB248C">
        <w:t>wi</w:t>
      </w:r>
      <w:r w:rsidR="00CF4E68" w:rsidRPr="00EB248C">
        <w:t xml:space="preserve">ll indemnify </w:t>
      </w:r>
      <w:r w:rsidR="0084284F" w:rsidRPr="00EB248C">
        <w:t xml:space="preserve">and </w:t>
      </w:r>
      <w:r w:rsidR="00334A2A" w:rsidRPr="00EB248C">
        <w:t>keep indemnified</w:t>
      </w:r>
      <w:r w:rsidR="00CF4E68" w:rsidRPr="00EB248C">
        <w:t xml:space="preserve"> </w:t>
      </w:r>
      <w:r w:rsidRPr="00EB248C">
        <w:t>Employment Agency</w:t>
      </w:r>
      <w:r w:rsidR="00CF4E68" w:rsidRPr="00EB248C">
        <w:t xml:space="preserve"> against any costs (including legal costs), claims or liabilities incurred directly or indirectly by </w:t>
      </w:r>
      <w:r w:rsidRPr="00EB248C">
        <w:t>Employment Agency</w:t>
      </w:r>
      <w:r w:rsidR="00CF4E68" w:rsidRPr="00EB248C">
        <w:t xml:space="preserve"> arising out of or in connection with these Terms including (without limitation) as a result of -</w:t>
      </w:r>
      <w:r w:rsidR="00334A2A" w:rsidRPr="00EB248C">
        <w:t xml:space="preserve"> </w:t>
      </w:r>
    </w:p>
    <w:p w14:paraId="05A1B8CA" w14:textId="77777777" w:rsidR="00334A2A" w:rsidRPr="00EB248C" w:rsidRDefault="00CF4E68" w:rsidP="00BB5DF9">
      <w:pPr>
        <w:pStyle w:val="tc3"/>
        <w:jc w:val="both"/>
        <w:rPr>
          <w:rFonts w:ascii="Tahoma" w:hAnsi="Tahoma" w:cs="Tahoma"/>
          <w:sz w:val="18"/>
        </w:rPr>
      </w:pPr>
      <w:r w:rsidRPr="00EB248C">
        <w:rPr>
          <w:rFonts w:ascii="Tahoma" w:hAnsi="Tahoma" w:cs="Tahoma"/>
          <w:sz w:val="18"/>
        </w:rPr>
        <w:t xml:space="preserve">any breach of these Terms by </w:t>
      </w:r>
      <w:r w:rsidR="00065226" w:rsidRPr="00EB248C">
        <w:rPr>
          <w:rFonts w:ascii="Tahoma" w:hAnsi="Tahoma" w:cs="Tahoma"/>
          <w:sz w:val="18"/>
        </w:rPr>
        <w:t>Client</w:t>
      </w:r>
      <w:r w:rsidRPr="00EB248C">
        <w:rPr>
          <w:rFonts w:ascii="Tahoma" w:hAnsi="Tahoma" w:cs="Tahoma"/>
          <w:sz w:val="18"/>
        </w:rPr>
        <w:t xml:space="preserve"> or by its employees or agents;  </w:t>
      </w:r>
    </w:p>
    <w:p w14:paraId="283AC9BE" w14:textId="77777777" w:rsidR="00862255" w:rsidRPr="00EB248C" w:rsidRDefault="00CF4E68" w:rsidP="00BB5DF9">
      <w:pPr>
        <w:pStyle w:val="tc3"/>
        <w:jc w:val="both"/>
        <w:rPr>
          <w:rFonts w:ascii="Tahoma" w:hAnsi="Tahoma" w:cs="Tahoma"/>
          <w:sz w:val="18"/>
        </w:rPr>
      </w:pPr>
      <w:r w:rsidRPr="00EB248C">
        <w:rPr>
          <w:rFonts w:ascii="Tahoma" w:hAnsi="Tahoma" w:cs="Tahoma"/>
          <w:sz w:val="18"/>
        </w:rPr>
        <w:t xml:space="preserve">any breach by </w:t>
      </w:r>
      <w:r w:rsidR="00065226" w:rsidRPr="00EB248C">
        <w:rPr>
          <w:rFonts w:ascii="Tahoma" w:hAnsi="Tahoma" w:cs="Tahoma"/>
          <w:sz w:val="18"/>
        </w:rPr>
        <w:t>Client</w:t>
      </w:r>
      <w:r w:rsidRPr="00EB248C">
        <w:rPr>
          <w:rFonts w:ascii="Tahoma" w:hAnsi="Tahoma" w:cs="Tahoma"/>
          <w:sz w:val="18"/>
        </w:rPr>
        <w:t xml:space="preserve"> or </w:t>
      </w:r>
      <w:r w:rsidR="00297217" w:rsidRPr="00EB248C">
        <w:rPr>
          <w:rFonts w:ascii="Tahoma" w:hAnsi="Tahoma" w:cs="Tahoma"/>
          <w:sz w:val="18"/>
        </w:rPr>
        <w:t xml:space="preserve">by </w:t>
      </w:r>
      <w:r w:rsidRPr="00EB248C">
        <w:rPr>
          <w:rFonts w:ascii="Tahoma" w:hAnsi="Tahoma" w:cs="Tahoma"/>
          <w:sz w:val="18"/>
        </w:rPr>
        <w:t xml:space="preserve">Third Party, or any of its employees or agents, of any applicable statutory provisions (including, without limitation, </w:t>
      </w:r>
      <w:r w:rsidRPr="00EB248C">
        <w:rPr>
          <w:rFonts w:ascii="Tahoma" w:hAnsi="Tahoma" w:cs="Tahoma"/>
          <w:sz w:val="18"/>
        </w:rPr>
        <w:t>any statutory provisions prohibiting or restricting discrimination or other inequality of opportunity, immigration legislation</w:t>
      </w:r>
      <w:r w:rsidR="0084284F" w:rsidRPr="00EB248C">
        <w:rPr>
          <w:rFonts w:ascii="Tahoma" w:hAnsi="Tahoma" w:cs="Tahoma"/>
          <w:sz w:val="18"/>
        </w:rPr>
        <w:t>,</w:t>
      </w:r>
      <w:r w:rsidRPr="00EB248C">
        <w:rPr>
          <w:rFonts w:ascii="Tahoma" w:hAnsi="Tahoma" w:cs="Tahoma"/>
          <w:sz w:val="18"/>
        </w:rPr>
        <w:t xml:space="preserve"> the</w:t>
      </w:r>
      <w:r w:rsidR="0073763A" w:rsidRPr="00EB248C">
        <w:rPr>
          <w:rFonts w:ascii="Tahoma" w:hAnsi="Tahoma" w:cs="Tahoma"/>
          <w:sz w:val="18"/>
          <w:szCs w:val="18"/>
        </w:rPr>
        <w:t xml:space="preserve"> </w:t>
      </w:r>
      <w:r w:rsidR="005D1FFB" w:rsidRPr="00EB248C">
        <w:rPr>
          <w:rFonts w:ascii="Tahoma" w:hAnsi="Tahoma" w:cs="Tahoma"/>
          <w:sz w:val="18"/>
          <w:szCs w:val="18"/>
        </w:rPr>
        <w:t>Conduct</w:t>
      </w:r>
      <w:r w:rsidRPr="00EB248C">
        <w:rPr>
          <w:rFonts w:ascii="Tahoma" w:hAnsi="Tahoma" w:cs="Tahoma"/>
          <w:sz w:val="18"/>
        </w:rPr>
        <w:t xml:space="preserve"> Regulations</w:t>
      </w:r>
      <w:r w:rsidR="0084284F" w:rsidRPr="00EB248C">
        <w:rPr>
          <w:rFonts w:ascii="Tahoma" w:hAnsi="Tahoma" w:cs="Tahoma"/>
          <w:sz w:val="18"/>
        </w:rPr>
        <w:t xml:space="preserve"> and Data Protection </w:t>
      </w:r>
      <w:r w:rsidR="00985315">
        <w:rPr>
          <w:rFonts w:ascii="Tahoma" w:hAnsi="Tahoma" w:cs="Tahoma"/>
          <w:sz w:val="18"/>
        </w:rPr>
        <w:t>Legislation</w:t>
      </w:r>
      <w:r w:rsidRPr="00EB248C">
        <w:rPr>
          <w:rFonts w:ascii="Tahoma" w:hAnsi="Tahoma" w:cs="Tahoma"/>
          <w:sz w:val="18"/>
        </w:rPr>
        <w:t xml:space="preserve">); or </w:t>
      </w:r>
    </w:p>
    <w:p w14:paraId="725A45E0" w14:textId="77777777" w:rsidR="00334A2A" w:rsidRPr="00EB248C" w:rsidRDefault="00CF4E68" w:rsidP="00BB5DF9">
      <w:pPr>
        <w:pStyle w:val="tc3"/>
        <w:jc w:val="both"/>
        <w:rPr>
          <w:rFonts w:ascii="Tahoma" w:hAnsi="Tahoma" w:cs="Tahoma"/>
          <w:sz w:val="18"/>
        </w:rPr>
      </w:pPr>
      <w:r w:rsidRPr="00EB248C">
        <w:rPr>
          <w:rFonts w:ascii="Tahoma" w:hAnsi="Tahoma" w:cs="Tahoma"/>
          <w:sz w:val="18"/>
        </w:rPr>
        <w:t xml:space="preserve">any unauthorised disclosure of a Candidate details by </w:t>
      </w:r>
      <w:r w:rsidR="00065226" w:rsidRPr="00EB248C">
        <w:rPr>
          <w:rFonts w:ascii="Tahoma" w:hAnsi="Tahoma" w:cs="Tahoma"/>
          <w:sz w:val="18"/>
        </w:rPr>
        <w:t>Client</w:t>
      </w:r>
      <w:r w:rsidRPr="00EB248C">
        <w:rPr>
          <w:rFonts w:ascii="Tahoma" w:hAnsi="Tahoma" w:cs="Tahoma"/>
          <w:sz w:val="18"/>
        </w:rPr>
        <w:t xml:space="preserve"> or </w:t>
      </w:r>
      <w:r w:rsidR="00297217" w:rsidRPr="00EB248C">
        <w:rPr>
          <w:rFonts w:ascii="Tahoma" w:hAnsi="Tahoma" w:cs="Tahoma"/>
          <w:sz w:val="18"/>
        </w:rPr>
        <w:t xml:space="preserve">by </w:t>
      </w:r>
      <w:r w:rsidRPr="00EB248C">
        <w:rPr>
          <w:rFonts w:ascii="Tahoma" w:hAnsi="Tahoma" w:cs="Tahoma"/>
          <w:sz w:val="18"/>
        </w:rPr>
        <w:t>Third Party, or any of its employees or agents.</w:t>
      </w:r>
    </w:p>
    <w:p w14:paraId="0C37AA00" w14:textId="78C6F3D1" w:rsidR="000801B5" w:rsidRPr="00EB248C" w:rsidRDefault="000801B5" w:rsidP="00C0631A">
      <w:pPr>
        <w:pStyle w:val="tc2"/>
      </w:pPr>
      <w:r w:rsidRPr="00EB248C">
        <w:t xml:space="preserve">Save as required by law, the sole aggregate liability of Employment Agency arising out of or in connection with these Terms is limited to </w:t>
      </w:r>
      <w:r w:rsidRPr="006A3460">
        <w:t>£</w:t>
      </w:r>
      <w:r w:rsidRPr="00A923F5">
        <w:t>10,000.</w:t>
      </w:r>
    </w:p>
    <w:p w14:paraId="4E816CC9" w14:textId="77777777" w:rsidR="00E17E12" w:rsidRPr="00EB248C" w:rsidRDefault="00CF4E68" w:rsidP="000606D7">
      <w:pPr>
        <w:pStyle w:val="tc1"/>
      </w:pPr>
      <w:bookmarkStart w:id="24" w:name="_Ref70928336"/>
      <w:r w:rsidRPr="00EB248C">
        <w:t xml:space="preserve">Termination </w:t>
      </w:r>
      <w:bookmarkEnd w:id="24"/>
    </w:p>
    <w:p w14:paraId="563729FE" w14:textId="2735CF36" w:rsidR="00E17E12" w:rsidRPr="00EB248C" w:rsidRDefault="00CF4E68" w:rsidP="00C0631A">
      <w:pPr>
        <w:pStyle w:val="tc2"/>
      </w:pPr>
      <w:r w:rsidRPr="00EB248C">
        <w:t xml:space="preserve">These Terms may be terminated by either party by giving to the other immediate notice in the event that either </w:t>
      </w:r>
      <w:r w:rsidR="00065226" w:rsidRPr="00EB248C">
        <w:t>Employment Agency</w:t>
      </w:r>
      <w:r w:rsidRPr="00EB248C">
        <w:t xml:space="preserve"> or </w:t>
      </w:r>
      <w:r w:rsidR="00065226" w:rsidRPr="00EB248C">
        <w:t>Client</w:t>
      </w:r>
      <w:r w:rsidRPr="00EB248C">
        <w:t xml:space="preserve"> goes into liquidation, becomes bankrupt or enters into an arrangement with creditors or has a receiver or administrator appointed or where </w:t>
      </w:r>
      <w:r w:rsidR="00065226" w:rsidRPr="00EB248C">
        <w:t>Employment Agency</w:t>
      </w:r>
      <w:r w:rsidRPr="00EB248C">
        <w:t xml:space="preserve"> has reasonable grounds to believe </w:t>
      </w:r>
      <w:r w:rsidR="00065226" w:rsidRPr="00EB248C">
        <w:t>Client</w:t>
      </w:r>
      <w:r w:rsidRPr="00EB248C">
        <w:t xml:space="preserve"> will not pay </w:t>
      </w:r>
      <w:r w:rsidR="00065226" w:rsidRPr="00EB248C">
        <w:t>Employment Agency</w:t>
      </w:r>
      <w:r w:rsidRPr="00EB248C">
        <w:t xml:space="preserve">’s invoice within the payment terms agreed within clause </w:t>
      </w:r>
      <w:r w:rsidR="00F36A9E">
        <w:fldChar w:fldCharType="begin"/>
      </w:r>
      <w:r w:rsidR="00F36A9E">
        <w:instrText xml:space="preserve"> REF _Ref243720127 \r \h  \* MERGEFORMAT </w:instrText>
      </w:r>
      <w:r w:rsidR="00F36A9E">
        <w:fldChar w:fldCharType="separate"/>
      </w:r>
      <w:r w:rsidR="00104074">
        <w:t>6.2</w:t>
      </w:r>
      <w:r w:rsidR="00F36A9E">
        <w:fldChar w:fldCharType="end"/>
      </w:r>
      <w:r w:rsidRPr="00EB248C">
        <w:t>.</w:t>
      </w:r>
    </w:p>
    <w:p w14:paraId="1D52E059" w14:textId="77777777" w:rsidR="00006D3D" w:rsidRPr="00EB248C" w:rsidRDefault="00006D3D" w:rsidP="00C0631A">
      <w:pPr>
        <w:pStyle w:val="tc2"/>
      </w:pPr>
      <w:r w:rsidRPr="00EB248C">
        <w:t xml:space="preserve">These Terms may be terminated by either party for convenience by serving </w:t>
      </w:r>
      <w:r w:rsidR="0038057A" w:rsidRPr="00EB248C">
        <w:t>3</w:t>
      </w:r>
      <w:r w:rsidR="00636E2F" w:rsidRPr="00EB248C">
        <w:t xml:space="preserve"> </w:t>
      </w:r>
      <w:proofErr w:type="spellStart"/>
      <w:r w:rsidR="0084284F" w:rsidRPr="00EB248C">
        <w:t>months</w:t>
      </w:r>
      <w:r w:rsidR="00636E2F" w:rsidRPr="00EB248C">
        <w:t xml:space="preserve"> </w:t>
      </w:r>
      <w:r w:rsidRPr="00EB248C">
        <w:t>notice</w:t>
      </w:r>
      <w:proofErr w:type="spellEnd"/>
      <w:r w:rsidRPr="00EB248C">
        <w:t xml:space="preserve"> in writing.</w:t>
      </w:r>
    </w:p>
    <w:p w14:paraId="0F757F77" w14:textId="70C78E9F" w:rsidR="00734A54" w:rsidRPr="00EB248C" w:rsidRDefault="00734A54" w:rsidP="00C0631A">
      <w:pPr>
        <w:pStyle w:val="tc2"/>
      </w:pPr>
      <w:r w:rsidRPr="00EB248C">
        <w:t xml:space="preserve">Without prejudice to any rights accrued prior to termination, the obligations within clauses </w:t>
      </w:r>
      <w:r w:rsidR="00F36A9E">
        <w:fldChar w:fldCharType="begin"/>
      </w:r>
      <w:r w:rsidR="00F36A9E">
        <w:instrText xml:space="preserve"> REF _Ref401148539 \r \h  \* MERGEFORMAT </w:instrText>
      </w:r>
      <w:r w:rsidR="00F36A9E">
        <w:fldChar w:fldCharType="separate"/>
      </w:r>
      <w:r w:rsidR="00104074">
        <w:t>1</w:t>
      </w:r>
      <w:r w:rsidR="00F36A9E">
        <w:fldChar w:fldCharType="end"/>
      </w:r>
      <w:r w:rsidR="00291720" w:rsidRPr="00EB248C">
        <w:t xml:space="preserve">, </w:t>
      </w:r>
      <w:r w:rsidR="00F36A9E">
        <w:fldChar w:fldCharType="begin"/>
      </w:r>
      <w:r w:rsidR="00F36A9E">
        <w:instrText xml:space="preserve"> REF _Ref401074471 \r \h  \* MERGEFORMAT </w:instrText>
      </w:r>
      <w:r w:rsidR="00F36A9E">
        <w:fldChar w:fldCharType="separate"/>
      </w:r>
      <w:r w:rsidR="00104074">
        <w:t>4.9</w:t>
      </w:r>
      <w:r w:rsidR="00F36A9E">
        <w:fldChar w:fldCharType="end"/>
      </w:r>
      <w:r w:rsidR="00291720" w:rsidRPr="00EB248C">
        <w:t xml:space="preserve">, </w:t>
      </w:r>
      <w:r w:rsidR="00F36A9E">
        <w:fldChar w:fldCharType="begin"/>
      </w:r>
      <w:r w:rsidR="00F36A9E">
        <w:instrText xml:space="preserve"> REF _Ref211496231 \r \h  \* MERGEFORMAT </w:instrText>
      </w:r>
      <w:r w:rsidR="00F36A9E">
        <w:fldChar w:fldCharType="separate"/>
      </w:r>
      <w:r w:rsidR="00104074">
        <w:t>5</w:t>
      </w:r>
      <w:r w:rsidR="00F36A9E">
        <w:fldChar w:fldCharType="end"/>
      </w:r>
      <w:r w:rsidR="00291720" w:rsidRPr="00EB248C">
        <w:t xml:space="preserve">, </w:t>
      </w:r>
      <w:r w:rsidR="00F36A9E">
        <w:fldChar w:fldCharType="begin"/>
      </w:r>
      <w:r w:rsidR="00F36A9E">
        <w:instrText xml:space="preserve"> REF _Ref234224593 \r \h  \* MERGEFORMAT </w:instrText>
      </w:r>
      <w:r w:rsidR="00F36A9E">
        <w:fldChar w:fldCharType="separate"/>
      </w:r>
      <w:r w:rsidR="00104074">
        <w:t>6</w:t>
      </w:r>
      <w:r w:rsidR="00F36A9E">
        <w:fldChar w:fldCharType="end"/>
      </w:r>
      <w:r w:rsidR="00291720" w:rsidRPr="00EB248C">
        <w:t xml:space="preserve">, </w:t>
      </w:r>
      <w:r w:rsidR="00F36A9E">
        <w:fldChar w:fldCharType="begin"/>
      </w:r>
      <w:r w:rsidR="00F36A9E">
        <w:instrText xml:space="preserve"> REF _Ref401148593 \r \h  \* MERGEFORMAT </w:instrText>
      </w:r>
      <w:r w:rsidR="00F36A9E">
        <w:fldChar w:fldCharType="separate"/>
      </w:r>
      <w:r w:rsidR="00104074">
        <w:t>7.3</w:t>
      </w:r>
      <w:r w:rsidR="00F36A9E">
        <w:fldChar w:fldCharType="end"/>
      </w:r>
      <w:r w:rsidR="00291720" w:rsidRPr="00EB248C">
        <w:t xml:space="preserve">, </w:t>
      </w:r>
      <w:r w:rsidR="00F36A9E">
        <w:fldChar w:fldCharType="begin"/>
      </w:r>
      <w:r w:rsidR="00F36A9E">
        <w:instrText xml:space="preserve"> REF _Ref401148596 \r \h  \* MERGEFORMAT </w:instrText>
      </w:r>
      <w:r w:rsidR="00F36A9E">
        <w:fldChar w:fldCharType="separate"/>
      </w:r>
      <w:r w:rsidR="00104074">
        <w:t>8</w:t>
      </w:r>
      <w:r w:rsidR="00F36A9E">
        <w:fldChar w:fldCharType="end"/>
      </w:r>
      <w:r w:rsidR="00291720" w:rsidRPr="00EB248C">
        <w:t xml:space="preserve">, </w:t>
      </w:r>
      <w:r w:rsidR="00F36A9E">
        <w:fldChar w:fldCharType="begin"/>
      </w:r>
      <w:r w:rsidR="00F36A9E">
        <w:instrText xml:space="preserve"> REF _Ref401148605 \r \h  \* MERGEFORMAT </w:instrText>
      </w:r>
      <w:r w:rsidR="00F36A9E">
        <w:fldChar w:fldCharType="separate"/>
      </w:r>
      <w:r w:rsidR="00104074">
        <w:t>11</w:t>
      </w:r>
      <w:r w:rsidR="00F36A9E">
        <w:fldChar w:fldCharType="end"/>
      </w:r>
      <w:r w:rsidR="00291720" w:rsidRPr="00EB248C">
        <w:t xml:space="preserve">, </w:t>
      </w:r>
      <w:r w:rsidR="00F36A9E">
        <w:fldChar w:fldCharType="begin"/>
      </w:r>
      <w:r w:rsidR="00F36A9E">
        <w:instrText xml:space="preserve"> REF _Ref401148608 \r \h  \* MERGEFORMAT </w:instrText>
      </w:r>
      <w:r w:rsidR="00F36A9E">
        <w:fldChar w:fldCharType="separate"/>
      </w:r>
      <w:r w:rsidR="00104074">
        <w:t>12</w:t>
      </w:r>
      <w:r w:rsidR="00F36A9E">
        <w:fldChar w:fldCharType="end"/>
      </w:r>
      <w:r w:rsidR="00291720" w:rsidRPr="00EB248C">
        <w:t xml:space="preserve">, </w:t>
      </w:r>
      <w:r w:rsidR="00760305">
        <w:fldChar w:fldCharType="begin"/>
      </w:r>
      <w:r w:rsidR="00985315">
        <w:instrText xml:space="preserve"> REF _Ref512977241 \r \h </w:instrText>
      </w:r>
      <w:r w:rsidR="00760305">
        <w:fldChar w:fldCharType="separate"/>
      </w:r>
      <w:r w:rsidR="00104074">
        <w:t>13</w:t>
      </w:r>
      <w:r w:rsidR="00760305">
        <w:fldChar w:fldCharType="end"/>
      </w:r>
      <w:r w:rsidR="00985315">
        <w:t xml:space="preserve">, </w:t>
      </w:r>
      <w:r w:rsidR="00F36A9E">
        <w:fldChar w:fldCharType="begin"/>
      </w:r>
      <w:r w:rsidR="00F36A9E">
        <w:instrText xml:space="preserve"> REF _Ref401148613 \r \h  \* MERGEFORMAT </w:instrText>
      </w:r>
      <w:r w:rsidR="00F36A9E">
        <w:fldChar w:fldCharType="separate"/>
      </w:r>
      <w:r w:rsidR="00104074">
        <w:t>14</w:t>
      </w:r>
      <w:r w:rsidR="00F36A9E">
        <w:fldChar w:fldCharType="end"/>
      </w:r>
      <w:r w:rsidR="00291720" w:rsidRPr="00EB248C">
        <w:t xml:space="preserve">, </w:t>
      </w:r>
      <w:r w:rsidR="00F36A9E">
        <w:fldChar w:fldCharType="begin"/>
      </w:r>
      <w:r w:rsidR="00F36A9E">
        <w:instrText xml:space="preserve"> REF _Ref401148618 \r \h  \* MERGEFORMAT </w:instrText>
      </w:r>
      <w:r w:rsidR="00F36A9E">
        <w:fldChar w:fldCharType="separate"/>
      </w:r>
      <w:r w:rsidR="00104074">
        <w:t>15</w:t>
      </w:r>
      <w:r w:rsidR="00F36A9E">
        <w:fldChar w:fldCharType="end"/>
      </w:r>
      <w:r w:rsidR="00291720" w:rsidRPr="00EB248C">
        <w:t xml:space="preserve"> and </w:t>
      </w:r>
      <w:r w:rsidR="00F36A9E">
        <w:fldChar w:fldCharType="begin"/>
      </w:r>
      <w:r w:rsidR="00F36A9E">
        <w:instrText xml:space="preserve"> REF _Ref401148621 \r \h  \* MERGEFORMAT </w:instrText>
      </w:r>
      <w:r w:rsidR="00F36A9E">
        <w:fldChar w:fldCharType="separate"/>
      </w:r>
      <w:r w:rsidR="00104074">
        <w:t>16</w:t>
      </w:r>
      <w:r w:rsidR="00F36A9E">
        <w:fldChar w:fldCharType="end"/>
      </w:r>
      <w:r w:rsidRPr="00EB248C">
        <w:t xml:space="preserve"> will remain in force beyond the cessation or other termination (howsoever arising) of </w:t>
      </w:r>
      <w:r w:rsidR="000D5BC5" w:rsidRPr="00EB248C">
        <w:t>these Terms.</w:t>
      </w:r>
    </w:p>
    <w:p w14:paraId="29A7B67F" w14:textId="77777777" w:rsidR="001238D6" w:rsidRPr="00EB248C" w:rsidRDefault="00CF4E68" w:rsidP="000606D7">
      <w:pPr>
        <w:pStyle w:val="tc1"/>
      </w:pPr>
      <w:r w:rsidRPr="00EB248C">
        <w:t>Equal Opportunities</w:t>
      </w:r>
    </w:p>
    <w:p w14:paraId="2210FDCE" w14:textId="77777777" w:rsidR="001238D6" w:rsidRPr="00EB248C" w:rsidRDefault="00065226" w:rsidP="00C0631A">
      <w:pPr>
        <w:pStyle w:val="tc2"/>
      </w:pPr>
      <w:r w:rsidRPr="00EB248C">
        <w:t>Employment Agency</w:t>
      </w:r>
      <w:r w:rsidR="00CF4E68" w:rsidRPr="00EB248C">
        <w:t xml:space="preserve"> is committed to equal opportunities and expects </w:t>
      </w:r>
      <w:r w:rsidRPr="00EB248C">
        <w:t>Client</w:t>
      </w:r>
      <w:r w:rsidR="00CF4E68" w:rsidRPr="00EB248C">
        <w:t xml:space="preserve"> to comply with all anti-discrimination legislation as regards the selection and treatment of Candidates.</w:t>
      </w:r>
    </w:p>
    <w:p w14:paraId="00E58F3F" w14:textId="77777777" w:rsidR="001238D6" w:rsidRPr="00EB248C" w:rsidRDefault="00CF4E68" w:rsidP="000606D7">
      <w:pPr>
        <w:pStyle w:val="tc1"/>
      </w:pPr>
      <w:bookmarkStart w:id="25" w:name="_Ref401148605"/>
      <w:r w:rsidRPr="00EB248C">
        <w:t>Confidentiality</w:t>
      </w:r>
      <w:bookmarkEnd w:id="25"/>
    </w:p>
    <w:p w14:paraId="01B51B56" w14:textId="77777777" w:rsidR="001238D6" w:rsidRPr="00EB248C" w:rsidRDefault="00CF4E68" w:rsidP="00C0631A">
      <w:pPr>
        <w:pStyle w:val="tc2"/>
      </w:pPr>
      <w:r w:rsidRPr="00EB248C">
        <w:t xml:space="preserve">All information contained within these Terms </w:t>
      </w:r>
      <w:r w:rsidR="000801B5" w:rsidRPr="00EB248C">
        <w:t>wi</w:t>
      </w:r>
      <w:r w:rsidRPr="00EB248C">
        <w:t xml:space="preserve">ll remain confidential and </w:t>
      </w:r>
      <w:r w:rsidR="00065226" w:rsidRPr="00EB248C">
        <w:t>Client</w:t>
      </w:r>
      <w:r w:rsidRPr="00EB248C">
        <w:t xml:space="preserve"> shall not divulge it to any Third Party save for its own employees and professional advisers and as may be required by law.</w:t>
      </w:r>
    </w:p>
    <w:p w14:paraId="1BE6759B" w14:textId="77777777" w:rsidR="0039326D" w:rsidRPr="00EB248C" w:rsidRDefault="00065226" w:rsidP="00725DBF">
      <w:pPr>
        <w:pStyle w:val="tc2"/>
      </w:pPr>
      <w:r w:rsidRPr="00EB248C">
        <w:t>Client</w:t>
      </w:r>
      <w:r w:rsidR="00CF4E68" w:rsidRPr="00EB248C">
        <w:t xml:space="preserve"> shall not without the prior written consent of </w:t>
      </w:r>
      <w:r w:rsidRPr="00EB248C">
        <w:t>Employment Agency</w:t>
      </w:r>
      <w:r w:rsidR="00CF4E68" w:rsidRPr="00EB248C">
        <w:t xml:space="preserve"> provide any information in respect of </w:t>
      </w:r>
      <w:r w:rsidR="0084284F" w:rsidRPr="00EB248C">
        <w:t>a</w:t>
      </w:r>
      <w:r w:rsidR="00CF4E68" w:rsidRPr="00EB248C">
        <w:t xml:space="preserve"> Candidate to any Third Party whether for employment purposes </w:t>
      </w:r>
      <w:r w:rsidR="00172277" w:rsidRPr="00EB248C">
        <w:t>o</w:t>
      </w:r>
      <w:r w:rsidR="00FE51C0" w:rsidRPr="00EB248C">
        <w:t>r</w:t>
      </w:r>
      <w:r w:rsidR="00CF4E68" w:rsidRPr="00EB248C">
        <w:t xml:space="preserve"> otherwise.</w:t>
      </w:r>
    </w:p>
    <w:p w14:paraId="733A8598" w14:textId="77777777" w:rsidR="00CF421C" w:rsidRDefault="00CF421C" w:rsidP="000606D7">
      <w:pPr>
        <w:pStyle w:val="tc1"/>
      </w:pPr>
      <w:bookmarkStart w:id="26" w:name="_Ref512976450"/>
      <w:bookmarkStart w:id="27" w:name="_Ref401148608"/>
      <w:r>
        <w:t>Data Protection</w:t>
      </w:r>
      <w:bookmarkEnd w:id="26"/>
      <w:r>
        <w:t xml:space="preserve"> </w:t>
      </w:r>
    </w:p>
    <w:p w14:paraId="2724184F" w14:textId="5BFEF65D" w:rsidR="00CF421C" w:rsidRDefault="00CF421C" w:rsidP="00CF421C">
      <w:pPr>
        <w:pStyle w:val="tc2"/>
      </w:pPr>
      <w:r>
        <w:t xml:space="preserve">For the purposes of this clause </w:t>
      </w:r>
      <w:r w:rsidR="00760305">
        <w:fldChar w:fldCharType="begin"/>
      </w:r>
      <w:r>
        <w:instrText xml:space="preserve"> REF _Ref512976450 \r \h </w:instrText>
      </w:r>
      <w:r w:rsidR="00760305">
        <w:fldChar w:fldCharType="separate"/>
      </w:r>
      <w:r w:rsidR="00104074">
        <w:t>12</w:t>
      </w:r>
      <w:r w:rsidR="00760305">
        <w:fldChar w:fldCharType="end"/>
      </w:r>
      <w:r>
        <w:t xml:space="preserve"> "Dat</w:t>
      </w:r>
      <w:r w:rsidR="00053BD9">
        <w:t>a Subject" means as set out in,</w:t>
      </w:r>
      <w:r w:rsidR="00047E5F">
        <w:t xml:space="preserve"> </w:t>
      </w:r>
      <w:r>
        <w:t>and will be interpreted in accordance with Data Protection Legislation.  For the avoidance of doubt, Data Subject includes Candidate.</w:t>
      </w:r>
    </w:p>
    <w:p w14:paraId="2EC56924" w14:textId="77777777" w:rsidR="00CF421C" w:rsidRDefault="00CF421C" w:rsidP="00CF421C">
      <w:pPr>
        <w:pStyle w:val="tc2"/>
      </w:pPr>
      <w:r>
        <w:t>The parties hereto acknowledge that Employment Agency is a Data Controller in respect of the Personal Data of Candidate and provides such Personal Data to Client in accordance with the Data Protection Legislation for the purposes anticipated by these Terms.</w:t>
      </w:r>
    </w:p>
    <w:p w14:paraId="665F46C5" w14:textId="77777777" w:rsidR="00CF421C" w:rsidRDefault="00CF421C" w:rsidP="00CF421C">
      <w:pPr>
        <w:pStyle w:val="tc2"/>
      </w:pPr>
      <w:r>
        <w:t xml:space="preserve">The parties hereto acknowledge that Client is a Data </w:t>
      </w:r>
      <w:proofErr w:type="gramStart"/>
      <w:r>
        <w:t>Controller</w:t>
      </w:r>
      <w:proofErr w:type="gramEnd"/>
      <w:r>
        <w:t xml:space="preserve"> but the parties hereto are not Joint Controllers (as defined within Data Protection Legislation) save where a specific agreement is made to that effect between the parties hereto. </w:t>
      </w:r>
    </w:p>
    <w:p w14:paraId="702AD259" w14:textId="77777777" w:rsidR="00CF421C" w:rsidRDefault="00CF421C" w:rsidP="00CF421C">
      <w:pPr>
        <w:pStyle w:val="tc2"/>
      </w:pPr>
      <w:r>
        <w:t xml:space="preserve">The parties hereto warrant to each other that any Personal Data relating to a Data Subject, whether </w:t>
      </w:r>
      <w:r>
        <w:lastRenderedPageBreak/>
        <w:t xml:space="preserve">provided by Client, Employment Agency or by Candidate, will be used, Processed and recorded by the receiving party in accordance with Data Protection Legislation. </w:t>
      </w:r>
    </w:p>
    <w:p w14:paraId="35D497EB" w14:textId="77777777" w:rsidR="00CF421C" w:rsidRPr="007F2A3F" w:rsidRDefault="00CF421C" w:rsidP="007F2A3F">
      <w:pPr>
        <w:pStyle w:val="tc2"/>
      </w:pPr>
      <w:r>
        <w:t xml:space="preserve">The parties hereto will </w:t>
      </w:r>
      <w:r w:rsidRPr="007F2A3F">
        <w:t>take appropriate technical and organisational measures to adequately protect all Personal Data against accidental loss, destruction or damag</w:t>
      </w:r>
      <w:r w:rsidR="007F2A3F" w:rsidRPr="007F2A3F">
        <w:t>e, alteration or disclosure</w:t>
      </w:r>
      <w:r w:rsidR="007F2A3F">
        <w:t>.</w:t>
      </w:r>
      <w:r w:rsidRPr="007F2A3F">
        <w:t xml:space="preserve"> </w:t>
      </w:r>
    </w:p>
    <w:p w14:paraId="37D4E851" w14:textId="77777777" w:rsidR="00CF421C" w:rsidRDefault="00CF421C" w:rsidP="000606D7">
      <w:pPr>
        <w:pStyle w:val="tc2"/>
      </w:pPr>
      <w:r>
        <w:t>Client will -</w:t>
      </w:r>
    </w:p>
    <w:p w14:paraId="7DE12C03" w14:textId="77777777" w:rsidR="00CF421C" w:rsidRPr="001E6535" w:rsidRDefault="00CF421C" w:rsidP="000606D7">
      <w:pPr>
        <w:pStyle w:val="tc3"/>
        <w:jc w:val="both"/>
        <w:rPr>
          <w:rFonts w:ascii="Tahoma" w:hAnsi="Tahoma" w:cs="Tahoma"/>
          <w:sz w:val="18"/>
        </w:rPr>
      </w:pPr>
      <w:r w:rsidRPr="001E6535">
        <w:rPr>
          <w:rFonts w:ascii="Tahoma" w:hAnsi="Tahoma" w:cs="Tahoma"/>
          <w:sz w:val="18"/>
        </w:rPr>
        <w:t xml:space="preserve">comply with the instruction of the Employment Agency as regards the transfer/sharing of data between the parties hereto. If Client requires Personal Data not already in its control to be provided by Employment Agency, Client will set out their legal basis for the request of such data and accept that Employment Agency may refuse to share/transfer such Personal Data where, in the reasonable opinion of Employment Agency, it does not comply with its obligations in accordance with Data Protection Legislation;  </w:t>
      </w:r>
    </w:p>
    <w:p w14:paraId="42625EF5" w14:textId="77777777" w:rsidR="00CF421C" w:rsidRDefault="00CF421C" w:rsidP="000606D7">
      <w:pPr>
        <w:pStyle w:val="tc3"/>
        <w:jc w:val="both"/>
      </w:pPr>
      <w:r w:rsidRPr="001E6535">
        <w:rPr>
          <w:rFonts w:ascii="Tahoma" w:hAnsi="Tahoma" w:cs="Tahoma"/>
          <w:sz w:val="18"/>
        </w:rPr>
        <w:t>not cause Employment Agency to breach any of their obligations under the Data Protection Legislation</w:t>
      </w:r>
      <w:r>
        <w:t>.</w:t>
      </w:r>
    </w:p>
    <w:p w14:paraId="52E1BE2F" w14:textId="77777777" w:rsidR="00CF421C" w:rsidRDefault="00CF421C" w:rsidP="00CF421C">
      <w:pPr>
        <w:pStyle w:val="tc2"/>
      </w:pPr>
      <w:r>
        <w:t xml:space="preserve">In the event Client becomes aware of an actual or any reasonably suspected Personal Data Breach, it will immediately notify Employment Agency and will provide Employment Agency with a description of the Personal Data Breach, the categories of data that was the subject of the Personal Data Breach and the identity of each Data Subject affected and any other information the Employment Agency reasonably requests relating to the Personal Data Breach. </w:t>
      </w:r>
    </w:p>
    <w:p w14:paraId="394A0178" w14:textId="77777777" w:rsidR="00CF421C" w:rsidRDefault="00CF421C" w:rsidP="00CF421C">
      <w:pPr>
        <w:pStyle w:val="tc2"/>
      </w:pPr>
      <w:r>
        <w:t xml:space="preserve">In the event of a Personal Data Breach, Client will promptly (at its own expense) provide such information, assistance and cooperation and do such things as Employment Agency may request to - </w:t>
      </w:r>
    </w:p>
    <w:p w14:paraId="67271DC0" w14:textId="77777777" w:rsidR="00CF421C" w:rsidRPr="001E6535" w:rsidRDefault="00CF421C" w:rsidP="00A5391C">
      <w:pPr>
        <w:pStyle w:val="tc3"/>
        <w:jc w:val="both"/>
        <w:rPr>
          <w:rFonts w:ascii="Tahoma" w:hAnsi="Tahoma" w:cs="Tahoma"/>
          <w:sz w:val="18"/>
        </w:rPr>
      </w:pPr>
      <w:r w:rsidRPr="001E6535">
        <w:rPr>
          <w:rFonts w:ascii="Tahoma" w:hAnsi="Tahoma" w:cs="Tahoma"/>
          <w:sz w:val="18"/>
        </w:rPr>
        <w:t xml:space="preserve">investigate and defend any claim or regulatory investigation; </w:t>
      </w:r>
    </w:p>
    <w:p w14:paraId="62AD41B0" w14:textId="77777777" w:rsidR="00CF421C" w:rsidRPr="001E6535" w:rsidRDefault="00CF421C" w:rsidP="00A5391C">
      <w:pPr>
        <w:pStyle w:val="tc3"/>
        <w:jc w:val="both"/>
        <w:rPr>
          <w:rFonts w:ascii="Tahoma" w:hAnsi="Tahoma" w:cs="Tahoma"/>
          <w:sz w:val="18"/>
        </w:rPr>
      </w:pPr>
      <w:r w:rsidRPr="001E6535">
        <w:rPr>
          <w:rFonts w:ascii="Tahoma" w:hAnsi="Tahoma" w:cs="Tahoma"/>
          <w:sz w:val="18"/>
        </w:rPr>
        <w:t xml:space="preserve">mitigate, remedy and/or rectify such breach; and </w:t>
      </w:r>
    </w:p>
    <w:p w14:paraId="2BBDEF34" w14:textId="77777777" w:rsidR="00CF421C" w:rsidRPr="001E6535" w:rsidRDefault="00CF421C" w:rsidP="00A5391C">
      <w:pPr>
        <w:pStyle w:val="tc3"/>
        <w:jc w:val="both"/>
        <w:rPr>
          <w:rFonts w:ascii="Tahoma" w:hAnsi="Tahoma" w:cs="Tahoma"/>
          <w:sz w:val="18"/>
        </w:rPr>
      </w:pPr>
      <w:r w:rsidRPr="001E6535">
        <w:rPr>
          <w:rFonts w:ascii="Tahoma" w:hAnsi="Tahoma" w:cs="Tahoma"/>
          <w:sz w:val="18"/>
        </w:rPr>
        <w:t>prevent future breaches.</w:t>
      </w:r>
    </w:p>
    <w:p w14:paraId="308E77CE" w14:textId="77777777" w:rsidR="00CF421C" w:rsidRDefault="00CF421C" w:rsidP="00A5391C">
      <w:pPr>
        <w:pStyle w:val="tc2"/>
        <w:numPr>
          <w:ilvl w:val="0"/>
          <w:numId w:val="0"/>
        </w:numPr>
        <w:ind w:left="567"/>
      </w:pPr>
      <w:r>
        <w:t xml:space="preserve">and will provide Employment Agency with details in </w:t>
      </w:r>
      <w:r w:rsidR="001E6535">
        <w:t>writing of all such steps taken</w:t>
      </w:r>
      <w:r>
        <w:t>.</w:t>
      </w:r>
    </w:p>
    <w:p w14:paraId="6496F279" w14:textId="77777777" w:rsidR="00CF421C" w:rsidRDefault="00CF421C" w:rsidP="00CF421C">
      <w:pPr>
        <w:pStyle w:val="tc2"/>
      </w:pPr>
      <w:r>
        <w:t>Client will not release or publish any filing, communication, notice, press release or report concerning any Personal Data Breach without the prior written approval of Employment Agency.</w:t>
      </w:r>
    </w:p>
    <w:p w14:paraId="0DE10798" w14:textId="77777777" w:rsidR="00CF421C" w:rsidRDefault="007F2A3F" w:rsidP="00CF421C">
      <w:pPr>
        <w:pStyle w:val="tc2"/>
      </w:pPr>
      <w:r w:rsidRPr="007F2A3F">
        <w:t xml:space="preserve">Client agrees it will only Process Personal Data of Candidate for the agreed purpose </w:t>
      </w:r>
      <w:r>
        <w:t>that is introduction for a Vacancy</w:t>
      </w:r>
      <w:r w:rsidRPr="007F2A3F">
        <w:t xml:space="preserve"> pursuant to these Terms</w:t>
      </w:r>
      <w:r w:rsidR="00CF421C">
        <w:t>.</w:t>
      </w:r>
    </w:p>
    <w:p w14:paraId="0CECFA75" w14:textId="72E6E43A" w:rsidR="00CF421C" w:rsidRDefault="00CF421C" w:rsidP="00CF421C">
      <w:pPr>
        <w:pStyle w:val="tc2"/>
      </w:pPr>
      <w:r>
        <w:t xml:space="preserve">Client will provide evidence of compliance with clause </w:t>
      </w:r>
      <w:r w:rsidR="00760305">
        <w:fldChar w:fldCharType="begin"/>
      </w:r>
      <w:r w:rsidR="001E6535">
        <w:instrText xml:space="preserve"> REF _Ref512976450 \r \h </w:instrText>
      </w:r>
      <w:r w:rsidR="00760305">
        <w:fldChar w:fldCharType="separate"/>
      </w:r>
      <w:r w:rsidR="00104074">
        <w:t>12</w:t>
      </w:r>
      <w:r w:rsidR="00760305">
        <w:fldChar w:fldCharType="end"/>
      </w:r>
      <w:r>
        <w:t xml:space="preserve"> upon request from Employment Agency.</w:t>
      </w:r>
    </w:p>
    <w:p w14:paraId="7A5122BB" w14:textId="73C78101" w:rsidR="00CF421C" w:rsidRDefault="00CF421C" w:rsidP="00CF421C">
      <w:pPr>
        <w:pStyle w:val="tc2"/>
      </w:pPr>
      <w:r>
        <w:t xml:space="preserve">Client will indemnify and keep indemnified Employment Agency against any costs, claims or liabilities incurred directly or indirectly by Employment Agency arising out of or in connection with any failure to comply with clause </w:t>
      </w:r>
      <w:r w:rsidR="00760305">
        <w:fldChar w:fldCharType="begin"/>
      </w:r>
      <w:r w:rsidR="001E6535">
        <w:instrText xml:space="preserve"> REF _Ref512976450 \r \h </w:instrText>
      </w:r>
      <w:r w:rsidR="00760305">
        <w:fldChar w:fldCharType="separate"/>
      </w:r>
      <w:r w:rsidR="00104074">
        <w:t>12</w:t>
      </w:r>
      <w:r w:rsidR="00760305">
        <w:fldChar w:fldCharType="end"/>
      </w:r>
      <w:r>
        <w:t>.</w:t>
      </w:r>
    </w:p>
    <w:p w14:paraId="15AE6409" w14:textId="77777777" w:rsidR="001238D6" w:rsidRPr="00EB248C" w:rsidRDefault="00CF4E68" w:rsidP="000606D7">
      <w:pPr>
        <w:pStyle w:val="tc1"/>
      </w:pPr>
      <w:bookmarkStart w:id="28" w:name="_Ref512977241"/>
      <w:r w:rsidRPr="00EB248C">
        <w:t>General</w:t>
      </w:r>
      <w:bookmarkEnd w:id="27"/>
      <w:bookmarkEnd w:id="28"/>
    </w:p>
    <w:p w14:paraId="5E4069BC" w14:textId="77777777" w:rsidR="001238D6" w:rsidRPr="00EB248C" w:rsidRDefault="00CF4E68" w:rsidP="00C0631A">
      <w:pPr>
        <w:pStyle w:val="tc2"/>
      </w:pPr>
      <w:r w:rsidRPr="00EB248C">
        <w:t xml:space="preserve">Any failure by the </w:t>
      </w:r>
      <w:r w:rsidR="00710F7C" w:rsidRPr="00EB248C">
        <w:t>Employment Agency</w:t>
      </w:r>
      <w:r w:rsidRPr="00EB248C">
        <w:t xml:space="preserve"> to enforce at any </w:t>
      </w:r>
      <w:proofErr w:type="gramStart"/>
      <w:r w:rsidRPr="00EB248C">
        <w:t>particular time</w:t>
      </w:r>
      <w:proofErr w:type="gramEnd"/>
      <w:r w:rsidRPr="00EB248C">
        <w:t xml:space="preserve"> any one or more of these Terms </w:t>
      </w:r>
      <w:r w:rsidR="000801B5" w:rsidRPr="00EB248C">
        <w:t>wi</w:t>
      </w:r>
      <w:r w:rsidRPr="00EB248C">
        <w:t>ll not be deemed a waiver of such rights or of the right to enforce these Terms subsequently.</w:t>
      </w:r>
    </w:p>
    <w:p w14:paraId="6825418A" w14:textId="77777777" w:rsidR="001238D6" w:rsidRPr="00EB248C" w:rsidRDefault="00CF4E68" w:rsidP="00C0631A">
      <w:pPr>
        <w:pStyle w:val="tc2"/>
      </w:pPr>
      <w:r w:rsidRPr="00EB248C">
        <w:t xml:space="preserve">Headings contained in these Terms are for reference purposes only and </w:t>
      </w:r>
      <w:r w:rsidR="000801B5" w:rsidRPr="00EB248C">
        <w:t>wi</w:t>
      </w:r>
      <w:r w:rsidRPr="00EB248C">
        <w:t>ll not affect the intended meanings of the clauses to which they relate.</w:t>
      </w:r>
    </w:p>
    <w:p w14:paraId="785028B7" w14:textId="77777777" w:rsidR="002172B9" w:rsidRPr="00EB248C" w:rsidRDefault="00CF4E68" w:rsidP="00C0631A">
      <w:pPr>
        <w:pStyle w:val="tc2"/>
      </w:pPr>
      <w:r w:rsidRPr="00EB248C">
        <w:t xml:space="preserve">No provision of these Terms </w:t>
      </w:r>
      <w:r w:rsidR="000801B5" w:rsidRPr="00EB248C">
        <w:t>wi</w:t>
      </w:r>
      <w:r w:rsidRPr="00EB248C">
        <w:t>ll be enforceable by any person who is not a party to it pursuant to the Contract (Rights of Third Parties) Act 1999.</w:t>
      </w:r>
    </w:p>
    <w:p w14:paraId="3636EFAA" w14:textId="77777777" w:rsidR="001238D6" w:rsidRPr="00EB248C" w:rsidRDefault="00CF4E68" w:rsidP="00C0631A">
      <w:pPr>
        <w:pStyle w:val="tc2"/>
      </w:pPr>
      <w:r w:rsidRPr="00EB248C">
        <w:t xml:space="preserve">If any provision, clause or part-clause of these Terms is held to be invalid, void, illegal or otherwise unenforceable by any judicial body, the remaining provisions of these Terms </w:t>
      </w:r>
      <w:r w:rsidR="000801B5" w:rsidRPr="00EB248C">
        <w:t>wi</w:t>
      </w:r>
      <w:r w:rsidRPr="00EB248C">
        <w:t>ll remain in full force and effect to the extent permitted by law.</w:t>
      </w:r>
    </w:p>
    <w:p w14:paraId="749517E8" w14:textId="77777777" w:rsidR="00644FD5" w:rsidRPr="00EB248C" w:rsidRDefault="00CF4E68" w:rsidP="00C0631A">
      <w:pPr>
        <w:pStyle w:val="tc2"/>
      </w:pPr>
      <w:r w:rsidRPr="00EB248C">
        <w:t xml:space="preserve">Any reference to legislation, statute, act or regulation </w:t>
      </w:r>
      <w:r w:rsidR="000801B5" w:rsidRPr="00EB248C">
        <w:t>wi</w:t>
      </w:r>
      <w:r w:rsidRPr="00EB248C">
        <w:t>ll include any revisions, re-enactments or amendments that may be made from time to time.</w:t>
      </w:r>
    </w:p>
    <w:p w14:paraId="16C3269B" w14:textId="77777777" w:rsidR="001238D6" w:rsidRPr="00EB248C" w:rsidRDefault="00CF4E68" w:rsidP="000606D7">
      <w:pPr>
        <w:pStyle w:val="tc1"/>
      </w:pPr>
      <w:bookmarkStart w:id="29" w:name="_Ref401148613"/>
      <w:r w:rsidRPr="00EB248C">
        <w:t>Notices</w:t>
      </w:r>
      <w:bookmarkEnd w:id="29"/>
    </w:p>
    <w:p w14:paraId="57ACBD95" w14:textId="77777777" w:rsidR="001238D6" w:rsidRPr="00EB248C" w:rsidRDefault="00CF4E68" w:rsidP="00C0631A">
      <w:pPr>
        <w:pStyle w:val="tc2"/>
      </w:pPr>
      <w:r w:rsidRPr="00EB248C">
        <w:t xml:space="preserve">Any notice required to be given under these Terms (including the delivery of any information or invoice) </w:t>
      </w:r>
      <w:r w:rsidR="000801B5" w:rsidRPr="00EB248C">
        <w:t>wi</w:t>
      </w:r>
      <w:r w:rsidRPr="00EB248C">
        <w:t>ll be delivered by hand, sent by facsimile, e-mail or prepaid first class post to the recipient at its fax number or address specified in these Terms (or as otherwise notified from time to time to the sender by the recipient for the purposes of these Terms).</w:t>
      </w:r>
    </w:p>
    <w:p w14:paraId="18F1DC97" w14:textId="77777777" w:rsidR="001238D6" w:rsidRPr="00EB248C" w:rsidRDefault="00CF4E68" w:rsidP="00C0631A">
      <w:pPr>
        <w:pStyle w:val="tc2"/>
      </w:pPr>
      <w:r w:rsidRPr="00EB248C">
        <w:t xml:space="preserve">Notices </w:t>
      </w:r>
      <w:r w:rsidR="000801B5" w:rsidRPr="00EB248C">
        <w:t>wi</w:t>
      </w:r>
      <w:r w:rsidRPr="00EB248C">
        <w:t>ll be deemed to have been given and served</w:t>
      </w:r>
      <w:r w:rsidR="00FE51C0" w:rsidRPr="00EB248C">
        <w:t xml:space="preserve"> -</w:t>
      </w:r>
      <w:r w:rsidRPr="00EB248C">
        <w:t xml:space="preserve"> </w:t>
      </w:r>
    </w:p>
    <w:p w14:paraId="11A85012" w14:textId="77777777" w:rsidR="001238D6" w:rsidRPr="00EB248C" w:rsidRDefault="00CF4E68" w:rsidP="00BB5DF9">
      <w:pPr>
        <w:pStyle w:val="tc3"/>
        <w:jc w:val="both"/>
        <w:rPr>
          <w:rFonts w:ascii="Tahoma" w:hAnsi="Tahoma" w:cs="Tahoma"/>
          <w:sz w:val="18"/>
        </w:rPr>
      </w:pPr>
      <w:r w:rsidRPr="00EB248C">
        <w:rPr>
          <w:rFonts w:ascii="Tahoma" w:hAnsi="Tahoma" w:cs="Tahoma"/>
          <w:sz w:val="18"/>
        </w:rPr>
        <w:t xml:space="preserve">if delivered by hand, at the time of delivery if delivered before 5.00pm on a business day or in any other case at 10.00am on the next business day after the day of delivery; or  </w:t>
      </w:r>
    </w:p>
    <w:p w14:paraId="01147365" w14:textId="77777777" w:rsidR="001238D6" w:rsidRPr="00EB248C" w:rsidRDefault="00CF4E68" w:rsidP="00BB5DF9">
      <w:pPr>
        <w:pStyle w:val="tc3"/>
        <w:jc w:val="both"/>
        <w:rPr>
          <w:rFonts w:ascii="Tahoma" w:hAnsi="Tahoma" w:cs="Tahoma"/>
          <w:sz w:val="18"/>
        </w:rPr>
      </w:pPr>
      <w:r w:rsidRPr="00EB248C">
        <w:rPr>
          <w:rFonts w:ascii="Tahoma" w:hAnsi="Tahoma" w:cs="Tahoma"/>
          <w:sz w:val="18"/>
        </w:rPr>
        <w:t>if sent by facsimile or e-mail, at the time of despatch if despatched on a business day before 5.00 p.m. or in any other case at 10.00 a.m. on the next business day after the day of despatch, unless the transmission report indicates a faulty or incomplete transmission or, within the relevant business day, the recipient informs the sender that the facsimile or e-mail message was received in an incomplete or illegible form; or</w:t>
      </w:r>
    </w:p>
    <w:p w14:paraId="089BADA8" w14:textId="77777777" w:rsidR="001238D6" w:rsidRPr="00EB248C" w:rsidRDefault="00CF4E68" w:rsidP="00BB5DF9">
      <w:pPr>
        <w:pStyle w:val="tc3"/>
        <w:jc w:val="both"/>
        <w:rPr>
          <w:rFonts w:ascii="Tahoma" w:hAnsi="Tahoma" w:cs="Tahoma"/>
          <w:sz w:val="18"/>
        </w:rPr>
      </w:pPr>
      <w:r w:rsidRPr="00EB248C">
        <w:rPr>
          <w:rFonts w:ascii="Tahoma" w:hAnsi="Tahoma" w:cs="Tahoma"/>
          <w:sz w:val="18"/>
        </w:rPr>
        <w:t xml:space="preserve">if sent by prepaid </w:t>
      </w:r>
      <w:proofErr w:type="gramStart"/>
      <w:r w:rsidRPr="00EB248C">
        <w:rPr>
          <w:rFonts w:ascii="Tahoma" w:hAnsi="Tahoma" w:cs="Tahoma"/>
          <w:sz w:val="18"/>
        </w:rPr>
        <w:t>first class</w:t>
      </w:r>
      <w:proofErr w:type="gramEnd"/>
      <w:r w:rsidRPr="00EB248C">
        <w:rPr>
          <w:rFonts w:ascii="Tahoma" w:hAnsi="Tahoma" w:cs="Tahoma"/>
          <w:sz w:val="18"/>
        </w:rPr>
        <w:t xml:space="preserve"> post, 48 hours from the time of posting.</w:t>
      </w:r>
    </w:p>
    <w:p w14:paraId="5761AFD7" w14:textId="77777777" w:rsidR="001238D6" w:rsidRPr="00EB248C" w:rsidRDefault="00CF4E68" w:rsidP="000606D7">
      <w:pPr>
        <w:pStyle w:val="tc1"/>
      </w:pPr>
      <w:bookmarkStart w:id="30" w:name="_Ref401148618"/>
      <w:r w:rsidRPr="00EB248C">
        <w:t>Variation</w:t>
      </w:r>
      <w:bookmarkEnd w:id="30"/>
    </w:p>
    <w:p w14:paraId="59A3BE15" w14:textId="77777777" w:rsidR="001238D6" w:rsidRPr="00EB248C" w:rsidRDefault="00CF4E68" w:rsidP="00C0631A">
      <w:pPr>
        <w:pStyle w:val="tc2"/>
      </w:pPr>
      <w:r w:rsidRPr="00EB248C">
        <w:t xml:space="preserve">No variation or alteration of these Terms </w:t>
      </w:r>
      <w:r w:rsidR="000801B5" w:rsidRPr="00EB248C">
        <w:t>wi</w:t>
      </w:r>
      <w:r w:rsidRPr="00EB248C">
        <w:t xml:space="preserve">ll be valid unless approved in writing by </w:t>
      </w:r>
      <w:r w:rsidR="00065226" w:rsidRPr="00EB248C">
        <w:t>Client</w:t>
      </w:r>
      <w:r w:rsidRPr="00EB248C">
        <w:t xml:space="preserve"> and </w:t>
      </w:r>
      <w:r w:rsidR="00065226" w:rsidRPr="00EB248C">
        <w:t>Employment Agency</w:t>
      </w:r>
      <w:r w:rsidRPr="00EB248C">
        <w:t>.</w:t>
      </w:r>
    </w:p>
    <w:p w14:paraId="79C00E3B" w14:textId="77777777" w:rsidR="001238D6" w:rsidRPr="00EB248C" w:rsidRDefault="00CF4E68" w:rsidP="000606D7">
      <w:pPr>
        <w:pStyle w:val="tc1"/>
      </w:pPr>
      <w:bookmarkStart w:id="31" w:name="_Ref401148621"/>
      <w:r w:rsidRPr="00EB248C">
        <w:t>Applicable Law</w:t>
      </w:r>
      <w:bookmarkEnd w:id="31"/>
    </w:p>
    <w:p w14:paraId="57EEEF22" w14:textId="77777777" w:rsidR="001238D6" w:rsidRPr="00EB248C" w:rsidRDefault="00CF4E68" w:rsidP="00C0631A">
      <w:pPr>
        <w:pStyle w:val="tc2"/>
      </w:pPr>
      <w:r w:rsidRPr="00EB248C">
        <w:t xml:space="preserve">These Terms </w:t>
      </w:r>
      <w:r w:rsidR="000801B5" w:rsidRPr="00EB248C">
        <w:t>wi</w:t>
      </w:r>
      <w:r w:rsidRPr="00EB248C">
        <w:t>ll be construed in accordance with English Law and the parties submit to the exclusive jurisdiction of the Courts of England</w:t>
      </w:r>
      <w:r w:rsidR="000801B5" w:rsidRPr="00EB248C">
        <w:t xml:space="preserve"> and Wales</w:t>
      </w:r>
      <w:r w:rsidRPr="00EB248C">
        <w:t>.</w:t>
      </w:r>
    </w:p>
    <w:p w14:paraId="11F96F0B" w14:textId="2925A235" w:rsidR="00F86809" w:rsidRDefault="00F86809" w:rsidP="00BB5DF9">
      <w:pPr>
        <w:jc w:val="both"/>
        <w:rPr>
          <w:rFonts w:ascii="Tahoma" w:hAnsi="Tahoma" w:cs="Tahoma"/>
          <w:sz w:val="18"/>
        </w:rPr>
      </w:pPr>
    </w:p>
    <w:p w14:paraId="23CCA159" w14:textId="7C56A1DB" w:rsidR="00F86809" w:rsidRDefault="00F86809" w:rsidP="00BB5DF9">
      <w:pPr>
        <w:jc w:val="both"/>
        <w:rPr>
          <w:rFonts w:ascii="Tahoma" w:hAnsi="Tahoma" w:cs="Tahoma"/>
          <w:sz w:val="18"/>
        </w:rPr>
      </w:pPr>
    </w:p>
    <w:p w14:paraId="228C3630" w14:textId="78078B01" w:rsidR="00F86809" w:rsidRDefault="00F86809" w:rsidP="00BB5DF9">
      <w:pPr>
        <w:jc w:val="both"/>
        <w:rPr>
          <w:rFonts w:ascii="Tahoma" w:hAnsi="Tahoma" w:cs="Tahoma"/>
          <w:sz w:val="18"/>
        </w:rPr>
      </w:pPr>
    </w:p>
    <w:p w14:paraId="546C8EB6" w14:textId="63ABC4F1" w:rsidR="00F86809" w:rsidRDefault="00F86809" w:rsidP="00BB5DF9">
      <w:pPr>
        <w:jc w:val="both"/>
        <w:rPr>
          <w:rFonts w:ascii="Tahoma" w:hAnsi="Tahoma" w:cs="Tahoma"/>
          <w:sz w:val="18"/>
        </w:rPr>
      </w:pPr>
    </w:p>
    <w:p w14:paraId="4FAF2FCF" w14:textId="0ECA0560" w:rsidR="00F86809" w:rsidRDefault="00F86809" w:rsidP="00BB5DF9">
      <w:pPr>
        <w:jc w:val="both"/>
        <w:rPr>
          <w:rFonts w:ascii="Tahoma" w:hAnsi="Tahoma" w:cs="Tahoma"/>
          <w:sz w:val="18"/>
        </w:rPr>
      </w:pPr>
    </w:p>
    <w:p w14:paraId="773CD9EF" w14:textId="7481B083" w:rsidR="00F86809" w:rsidRDefault="00F86809" w:rsidP="00BB5DF9">
      <w:pPr>
        <w:jc w:val="both"/>
        <w:rPr>
          <w:rFonts w:ascii="Tahoma" w:hAnsi="Tahoma" w:cs="Tahoma"/>
          <w:sz w:val="18"/>
        </w:rPr>
      </w:pPr>
    </w:p>
    <w:p w14:paraId="2E5D9A2F" w14:textId="57F0DC02" w:rsidR="00F86809" w:rsidRDefault="00F86809" w:rsidP="00BB5DF9">
      <w:pPr>
        <w:jc w:val="both"/>
        <w:rPr>
          <w:rFonts w:ascii="Tahoma" w:hAnsi="Tahoma" w:cs="Tahoma"/>
          <w:sz w:val="18"/>
        </w:rPr>
      </w:pPr>
    </w:p>
    <w:p w14:paraId="4E3517E3" w14:textId="65E22D2A" w:rsidR="00F86809" w:rsidRDefault="00F86809" w:rsidP="00BB5DF9">
      <w:pPr>
        <w:jc w:val="both"/>
        <w:rPr>
          <w:rFonts w:ascii="Tahoma" w:hAnsi="Tahoma" w:cs="Tahoma"/>
          <w:sz w:val="18"/>
        </w:rPr>
      </w:pPr>
    </w:p>
    <w:p w14:paraId="30EB8BF6" w14:textId="77777777" w:rsidR="00F86809" w:rsidRPr="00EB248C" w:rsidRDefault="00F86809" w:rsidP="00BB5DF9">
      <w:pPr>
        <w:jc w:val="both"/>
        <w:rPr>
          <w:rFonts w:ascii="Tahoma" w:hAnsi="Tahoma" w:cs="Tahoma"/>
          <w:sz w:val="18"/>
        </w:rPr>
      </w:pPr>
    </w:p>
    <w:p w14:paraId="5D5C8946" w14:textId="77777777" w:rsidR="001238D6" w:rsidRDefault="001238D6" w:rsidP="00935555">
      <w:pPr>
        <w:spacing w:beforeLines="60" w:before="144" w:afterLines="60" w:after="144"/>
        <w:jc w:val="both"/>
        <w:rPr>
          <w:rFonts w:ascii="Tahoma" w:hAnsi="Tahoma" w:cs="Tahoma"/>
          <w:sz w:val="18"/>
          <w:lang w:val="en-GB"/>
        </w:rPr>
      </w:pPr>
    </w:p>
    <w:p w14:paraId="77DE67D6" w14:textId="77777777" w:rsidR="00F86809" w:rsidRDefault="00F86809" w:rsidP="00935555">
      <w:pPr>
        <w:spacing w:beforeLines="60" w:before="144" w:afterLines="60" w:after="144"/>
        <w:jc w:val="both"/>
        <w:rPr>
          <w:rFonts w:ascii="Tahoma" w:hAnsi="Tahoma" w:cs="Tahoma"/>
          <w:sz w:val="18"/>
          <w:lang w:val="en-GB"/>
        </w:rPr>
      </w:pPr>
    </w:p>
    <w:p w14:paraId="54FF3361" w14:textId="77777777" w:rsidR="00F86809" w:rsidRDefault="00F86809" w:rsidP="00935555">
      <w:pPr>
        <w:spacing w:beforeLines="60" w:before="144" w:afterLines="60" w:after="144"/>
        <w:jc w:val="both"/>
        <w:rPr>
          <w:rFonts w:ascii="Tahoma" w:hAnsi="Tahoma" w:cs="Tahoma"/>
          <w:sz w:val="18"/>
          <w:lang w:val="en-GB"/>
        </w:rPr>
      </w:pPr>
    </w:p>
    <w:p w14:paraId="3930569E" w14:textId="77777777" w:rsidR="00F86809" w:rsidRDefault="00F86809" w:rsidP="00935555">
      <w:pPr>
        <w:spacing w:beforeLines="60" w:before="144" w:afterLines="60" w:after="144"/>
        <w:jc w:val="both"/>
        <w:rPr>
          <w:rFonts w:ascii="Tahoma" w:hAnsi="Tahoma" w:cs="Tahoma"/>
          <w:sz w:val="18"/>
          <w:lang w:val="en-GB"/>
        </w:rPr>
      </w:pPr>
    </w:p>
    <w:p w14:paraId="5279BA67" w14:textId="5D62FA7C" w:rsidR="00F86809" w:rsidRPr="00EB248C" w:rsidRDefault="00F86809" w:rsidP="00935555">
      <w:pPr>
        <w:spacing w:beforeLines="60" w:before="144" w:afterLines="60" w:after="144"/>
        <w:jc w:val="both"/>
        <w:rPr>
          <w:rFonts w:ascii="Tahoma" w:hAnsi="Tahoma" w:cs="Tahoma"/>
          <w:sz w:val="18"/>
          <w:lang w:val="en-GB"/>
        </w:rPr>
        <w:sectPr w:rsidR="00F86809" w:rsidRPr="00EB248C" w:rsidSect="00F055FC">
          <w:headerReference w:type="default" r:id="rId13"/>
          <w:headerReference w:type="first" r:id="rId14"/>
          <w:footerReference w:type="first" r:id="rId15"/>
          <w:type w:val="continuous"/>
          <w:pgSz w:w="11907" w:h="16840" w:code="9"/>
          <w:pgMar w:top="1134" w:right="851" w:bottom="1134" w:left="851" w:header="709" w:footer="567" w:gutter="0"/>
          <w:cols w:num="2" w:space="454"/>
          <w:titlePg/>
          <w:docGrid w:linePitch="360"/>
        </w:sectPr>
      </w:pPr>
    </w:p>
    <w:tbl>
      <w:tblPr>
        <w:tblW w:w="0" w:type="auto"/>
        <w:tblInd w:w="534" w:type="dxa"/>
        <w:tblLook w:val="01E0" w:firstRow="1" w:lastRow="1" w:firstColumn="1" w:lastColumn="1" w:noHBand="0" w:noVBand="0"/>
      </w:tblPr>
      <w:tblGrid>
        <w:gridCol w:w="2126"/>
        <w:gridCol w:w="4110"/>
        <w:gridCol w:w="2977"/>
      </w:tblGrid>
      <w:tr w:rsidR="00873D66" w:rsidRPr="00EB248C" w14:paraId="60CC60D0" w14:textId="77777777" w:rsidTr="006134B7">
        <w:trPr>
          <w:trHeight w:val="801"/>
        </w:trPr>
        <w:tc>
          <w:tcPr>
            <w:tcW w:w="9213" w:type="dxa"/>
            <w:gridSpan w:val="3"/>
            <w:tcBorders>
              <w:top w:val="single" w:sz="4" w:space="0" w:color="auto"/>
              <w:left w:val="single" w:sz="4" w:space="0" w:color="auto"/>
              <w:bottom w:val="single" w:sz="4" w:space="0" w:color="auto"/>
              <w:right w:val="single" w:sz="4" w:space="0" w:color="auto"/>
            </w:tcBorders>
            <w:vAlign w:val="bottom"/>
          </w:tcPr>
          <w:p w14:paraId="10AD3B66" w14:textId="70B9CC0A" w:rsidR="00873D66" w:rsidRPr="00EB248C" w:rsidRDefault="00873D66" w:rsidP="00BB5DF9">
            <w:pPr>
              <w:tabs>
                <w:tab w:val="left" w:pos="270"/>
              </w:tabs>
              <w:spacing w:before="40" w:after="40" w:line="360" w:lineRule="auto"/>
              <w:jc w:val="both"/>
              <w:rPr>
                <w:rFonts w:ascii="Tahoma" w:hAnsi="Tahoma" w:cs="Tahoma"/>
                <w:sz w:val="18"/>
                <w:highlight w:val="yellow"/>
              </w:rPr>
            </w:pPr>
            <w:r w:rsidRPr="00EB248C">
              <w:rPr>
                <w:rFonts w:ascii="Tahoma" w:hAnsi="Tahoma" w:cs="Tahoma"/>
                <w:b/>
                <w:sz w:val="18"/>
              </w:rPr>
              <w:t>Client Signature:</w:t>
            </w:r>
          </w:p>
        </w:tc>
      </w:tr>
      <w:tr w:rsidR="00873D66" w:rsidRPr="00EB248C" w14:paraId="27A382F7" w14:textId="77777777" w:rsidTr="00A67D7B">
        <w:trPr>
          <w:trHeight w:val="563"/>
        </w:trPr>
        <w:tc>
          <w:tcPr>
            <w:tcW w:w="6236" w:type="dxa"/>
            <w:gridSpan w:val="2"/>
            <w:tcBorders>
              <w:top w:val="single" w:sz="4" w:space="0" w:color="auto"/>
              <w:left w:val="single" w:sz="4" w:space="0" w:color="auto"/>
              <w:bottom w:val="single" w:sz="4" w:space="0" w:color="auto"/>
              <w:right w:val="single" w:sz="4" w:space="0" w:color="auto"/>
            </w:tcBorders>
            <w:vAlign w:val="bottom"/>
          </w:tcPr>
          <w:p w14:paraId="0ADB3C4B" w14:textId="22D58C8D" w:rsidR="00873D66" w:rsidRPr="00EB248C" w:rsidRDefault="00873D66" w:rsidP="009D6934">
            <w:pPr>
              <w:tabs>
                <w:tab w:val="left" w:pos="270"/>
              </w:tabs>
              <w:spacing w:before="40" w:after="40" w:line="360" w:lineRule="auto"/>
              <w:rPr>
                <w:rFonts w:ascii="Tahoma" w:hAnsi="Tahoma" w:cs="Tahoma"/>
                <w:sz w:val="18"/>
                <w:highlight w:val="yellow"/>
              </w:rPr>
            </w:pPr>
            <w:r w:rsidRPr="00EB248C">
              <w:rPr>
                <w:rFonts w:ascii="Tahoma" w:hAnsi="Tahoma" w:cs="Tahoma"/>
                <w:sz w:val="18"/>
              </w:rPr>
              <w:t>Print Name:</w:t>
            </w:r>
          </w:p>
        </w:tc>
        <w:tc>
          <w:tcPr>
            <w:tcW w:w="2977" w:type="dxa"/>
            <w:tcBorders>
              <w:top w:val="single" w:sz="4" w:space="0" w:color="auto"/>
              <w:left w:val="single" w:sz="4" w:space="0" w:color="auto"/>
              <w:bottom w:val="single" w:sz="4" w:space="0" w:color="auto"/>
              <w:right w:val="single" w:sz="4" w:space="0" w:color="auto"/>
            </w:tcBorders>
            <w:vAlign w:val="bottom"/>
          </w:tcPr>
          <w:p w14:paraId="17A4C843" w14:textId="757DCCDE" w:rsidR="00873D66" w:rsidRPr="00EB248C" w:rsidRDefault="00873D66" w:rsidP="009D6934">
            <w:pPr>
              <w:tabs>
                <w:tab w:val="left" w:pos="270"/>
              </w:tabs>
              <w:spacing w:before="40" w:after="40" w:line="360" w:lineRule="auto"/>
              <w:rPr>
                <w:rFonts w:ascii="Tahoma" w:hAnsi="Tahoma" w:cs="Tahoma"/>
                <w:sz w:val="18"/>
                <w:highlight w:val="yellow"/>
              </w:rPr>
            </w:pPr>
            <w:r w:rsidRPr="00EB248C">
              <w:rPr>
                <w:rFonts w:ascii="Tahoma" w:hAnsi="Tahoma" w:cs="Tahoma"/>
                <w:sz w:val="18"/>
              </w:rPr>
              <w:t>Date:</w:t>
            </w:r>
          </w:p>
        </w:tc>
      </w:tr>
      <w:tr w:rsidR="00A11E21" w:rsidRPr="00EB248C" w14:paraId="3438B271" w14:textId="77777777" w:rsidTr="00873D66">
        <w:tc>
          <w:tcPr>
            <w:tcW w:w="9213" w:type="dxa"/>
            <w:gridSpan w:val="3"/>
            <w:tcBorders>
              <w:top w:val="single" w:sz="4" w:space="0" w:color="auto"/>
              <w:left w:val="single" w:sz="4" w:space="0" w:color="auto"/>
              <w:bottom w:val="single" w:sz="4" w:space="0" w:color="auto"/>
              <w:right w:val="single" w:sz="4" w:space="0" w:color="auto"/>
            </w:tcBorders>
            <w:vAlign w:val="bottom"/>
          </w:tcPr>
          <w:p w14:paraId="46E4024A" w14:textId="337358B8" w:rsidR="00045F54" w:rsidRPr="00EB248C" w:rsidRDefault="00CF4E68" w:rsidP="00BB5DF9">
            <w:pPr>
              <w:tabs>
                <w:tab w:val="left" w:pos="270"/>
              </w:tabs>
              <w:spacing w:before="40" w:after="40" w:line="360" w:lineRule="auto"/>
              <w:jc w:val="both"/>
              <w:rPr>
                <w:rFonts w:ascii="Tahoma" w:hAnsi="Tahoma" w:cs="Tahoma"/>
                <w:sz w:val="18"/>
                <w:highlight w:val="yellow"/>
              </w:rPr>
            </w:pPr>
            <w:r w:rsidRPr="00EB248C">
              <w:rPr>
                <w:rFonts w:ascii="Tahoma" w:hAnsi="Tahoma" w:cs="Tahoma"/>
                <w:sz w:val="18"/>
              </w:rPr>
              <w:t xml:space="preserve">For and on behalf of </w:t>
            </w:r>
            <w:r w:rsidR="005271BC" w:rsidRPr="005271BC">
              <w:rPr>
                <w:rFonts w:ascii="Tahoma" w:hAnsi="Tahoma" w:cs="Tahoma"/>
                <w:sz w:val="18"/>
                <w:highlight w:val="yellow"/>
              </w:rPr>
              <w:t>[Client Name]</w:t>
            </w:r>
          </w:p>
        </w:tc>
      </w:tr>
      <w:tr w:rsidR="00A11E21" w:rsidRPr="00EB248C" w14:paraId="459EC5BD" w14:textId="77777777" w:rsidTr="00873D66">
        <w:tc>
          <w:tcPr>
            <w:tcW w:w="2126" w:type="dxa"/>
            <w:tcBorders>
              <w:top w:val="single" w:sz="4" w:space="0" w:color="auto"/>
              <w:bottom w:val="single" w:sz="4" w:space="0" w:color="auto"/>
            </w:tcBorders>
            <w:vAlign w:val="bottom"/>
          </w:tcPr>
          <w:p w14:paraId="7E225F8E" w14:textId="77777777" w:rsidR="00A11E21" w:rsidRPr="00EB248C" w:rsidRDefault="00A11E21" w:rsidP="00BB5DF9">
            <w:pPr>
              <w:tabs>
                <w:tab w:val="left" w:pos="270"/>
              </w:tabs>
              <w:spacing w:before="40" w:after="40"/>
              <w:jc w:val="both"/>
              <w:rPr>
                <w:rFonts w:ascii="Tahoma" w:hAnsi="Tahoma" w:cs="Tahoma"/>
                <w:sz w:val="18"/>
              </w:rPr>
            </w:pPr>
          </w:p>
          <w:p w14:paraId="07B8C7DF" w14:textId="77777777" w:rsidR="009D6934" w:rsidRPr="00EB248C" w:rsidRDefault="009D6934" w:rsidP="00BB5DF9">
            <w:pPr>
              <w:tabs>
                <w:tab w:val="left" w:pos="270"/>
              </w:tabs>
              <w:spacing w:before="40" w:after="40"/>
              <w:jc w:val="both"/>
              <w:rPr>
                <w:rFonts w:ascii="Tahoma" w:hAnsi="Tahoma" w:cs="Tahoma"/>
                <w:sz w:val="18"/>
              </w:rPr>
            </w:pPr>
          </w:p>
        </w:tc>
        <w:tc>
          <w:tcPr>
            <w:tcW w:w="7087" w:type="dxa"/>
            <w:gridSpan w:val="2"/>
            <w:tcBorders>
              <w:top w:val="single" w:sz="4" w:space="0" w:color="auto"/>
              <w:bottom w:val="single" w:sz="4" w:space="0" w:color="auto"/>
            </w:tcBorders>
            <w:vAlign w:val="bottom"/>
          </w:tcPr>
          <w:p w14:paraId="56D85E19" w14:textId="77777777" w:rsidR="00A11E21" w:rsidRPr="00EB248C" w:rsidRDefault="00A11E21" w:rsidP="00BB5DF9">
            <w:pPr>
              <w:tabs>
                <w:tab w:val="left" w:pos="270"/>
              </w:tabs>
              <w:spacing w:before="40" w:after="40"/>
              <w:jc w:val="both"/>
              <w:rPr>
                <w:rFonts w:ascii="Tahoma" w:hAnsi="Tahoma" w:cs="Tahoma"/>
                <w:sz w:val="18"/>
                <w:highlight w:val="yellow"/>
              </w:rPr>
            </w:pPr>
          </w:p>
        </w:tc>
      </w:tr>
      <w:tr w:rsidR="00873D66" w:rsidRPr="00EB248C" w14:paraId="5013D8A9" w14:textId="77777777" w:rsidTr="006C13CD">
        <w:trPr>
          <w:trHeight w:val="563"/>
        </w:trPr>
        <w:tc>
          <w:tcPr>
            <w:tcW w:w="9213" w:type="dxa"/>
            <w:gridSpan w:val="3"/>
            <w:tcBorders>
              <w:top w:val="single" w:sz="4" w:space="0" w:color="auto"/>
              <w:left w:val="single" w:sz="4" w:space="0" w:color="auto"/>
              <w:bottom w:val="single" w:sz="4" w:space="0" w:color="auto"/>
              <w:right w:val="single" w:sz="4" w:space="0" w:color="auto"/>
            </w:tcBorders>
            <w:vAlign w:val="bottom"/>
          </w:tcPr>
          <w:p w14:paraId="73885438" w14:textId="38E66BB1" w:rsidR="00873D66" w:rsidRPr="00EB248C" w:rsidRDefault="00873D66" w:rsidP="00BB5DF9">
            <w:pPr>
              <w:tabs>
                <w:tab w:val="left" w:pos="270"/>
              </w:tabs>
              <w:spacing w:before="40" w:after="40" w:line="360" w:lineRule="auto"/>
              <w:jc w:val="both"/>
              <w:rPr>
                <w:rFonts w:ascii="Tahoma" w:hAnsi="Tahoma" w:cs="Tahoma"/>
                <w:sz w:val="18"/>
                <w:highlight w:val="yellow"/>
              </w:rPr>
            </w:pPr>
            <w:r w:rsidRPr="00EB248C">
              <w:rPr>
                <w:rFonts w:ascii="Tahoma" w:hAnsi="Tahoma" w:cs="Tahoma"/>
                <w:b/>
                <w:sz w:val="18"/>
              </w:rPr>
              <w:t xml:space="preserve">Employment Agency Signature: </w:t>
            </w:r>
          </w:p>
        </w:tc>
      </w:tr>
      <w:tr w:rsidR="00873D66" w:rsidRPr="00EB248C" w14:paraId="00BF72F9" w14:textId="77777777" w:rsidTr="006D4293">
        <w:trPr>
          <w:trHeight w:val="602"/>
        </w:trPr>
        <w:tc>
          <w:tcPr>
            <w:tcW w:w="6236" w:type="dxa"/>
            <w:gridSpan w:val="2"/>
            <w:tcBorders>
              <w:top w:val="single" w:sz="4" w:space="0" w:color="auto"/>
              <w:left w:val="single" w:sz="4" w:space="0" w:color="auto"/>
              <w:bottom w:val="single" w:sz="4" w:space="0" w:color="auto"/>
              <w:right w:val="single" w:sz="4" w:space="0" w:color="auto"/>
            </w:tcBorders>
            <w:vAlign w:val="bottom"/>
          </w:tcPr>
          <w:p w14:paraId="524CADD8" w14:textId="7ABE4714" w:rsidR="00873D66" w:rsidRPr="00EB248C" w:rsidRDefault="00873D66" w:rsidP="009D6934">
            <w:pPr>
              <w:tabs>
                <w:tab w:val="left" w:pos="270"/>
              </w:tabs>
              <w:spacing w:before="40" w:after="40" w:line="360" w:lineRule="auto"/>
              <w:rPr>
                <w:rFonts w:ascii="Tahoma" w:hAnsi="Tahoma" w:cs="Tahoma"/>
                <w:sz w:val="18"/>
                <w:highlight w:val="yellow"/>
              </w:rPr>
            </w:pPr>
            <w:r w:rsidRPr="00EB248C">
              <w:rPr>
                <w:rFonts w:ascii="Tahoma" w:hAnsi="Tahoma" w:cs="Tahoma"/>
                <w:sz w:val="18"/>
              </w:rPr>
              <w:t>Print Name:</w:t>
            </w:r>
          </w:p>
        </w:tc>
        <w:tc>
          <w:tcPr>
            <w:tcW w:w="2977" w:type="dxa"/>
            <w:tcBorders>
              <w:top w:val="single" w:sz="4" w:space="0" w:color="auto"/>
              <w:left w:val="single" w:sz="4" w:space="0" w:color="auto"/>
              <w:bottom w:val="single" w:sz="4" w:space="0" w:color="auto"/>
              <w:right w:val="single" w:sz="4" w:space="0" w:color="auto"/>
            </w:tcBorders>
            <w:vAlign w:val="bottom"/>
          </w:tcPr>
          <w:p w14:paraId="62B6253D" w14:textId="76296412" w:rsidR="00873D66" w:rsidRPr="00EB248C" w:rsidRDefault="00873D66" w:rsidP="009D6934">
            <w:pPr>
              <w:tabs>
                <w:tab w:val="left" w:pos="270"/>
              </w:tabs>
              <w:spacing w:before="40" w:after="40" w:line="360" w:lineRule="auto"/>
              <w:rPr>
                <w:rFonts w:ascii="Tahoma" w:hAnsi="Tahoma" w:cs="Tahoma"/>
                <w:sz w:val="18"/>
                <w:highlight w:val="yellow"/>
              </w:rPr>
            </w:pPr>
            <w:r w:rsidRPr="00EB248C">
              <w:rPr>
                <w:rFonts w:ascii="Tahoma" w:hAnsi="Tahoma" w:cs="Tahoma"/>
                <w:sz w:val="18"/>
              </w:rPr>
              <w:t>Date:</w:t>
            </w:r>
          </w:p>
        </w:tc>
      </w:tr>
      <w:tr w:rsidR="00A11E21" w:rsidRPr="00EB248C" w14:paraId="66A9A014" w14:textId="77777777" w:rsidTr="00873D66">
        <w:tc>
          <w:tcPr>
            <w:tcW w:w="9213" w:type="dxa"/>
            <w:gridSpan w:val="3"/>
            <w:tcBorders>
              <w:top w:val="single" w:sz="4" w:space="0" w:color="auto"/>
              <w:left w:val="single" w:sz="4" w:space="0" w:color="auto"/>
              <w:bottom w:val="single" w:sz="4" w:space="0" w:color="auto"/>
              <w:right w:val="single" w:sz="4" w:space="0" w:color="auto"/>
            </w:tcBorders>
            <w:vAlign w:val="bottom"/>
          </w:tcPr>
          <w:p w14:paraId="4BAA7DD1" w14:textId="5BD8AA63" w:rsidR="00A11E21" w:rsidRPr="00EB248C" w:rsidRDefault="00CF4E68" w:rsidP="00BB5DF9">
            <w:pPr>
              <w:tabs>
                <w:tab w:val="left" w:pos="270"/>
              </w:tabs>
              <w:spacing w:before="40" w:after="40" w:line="360" w:lineRule="auto"/>
              <w:jc w:val="both"/>
              <w:rPr>
                <w:rFonts w:ascii="Tahoma" w:hAnsi="Tahoma" w:cs="Tahoma"/>
                <w:sz w:val="18"/>
                <w:highlight w:val="yellow"/>
              </w:rPr>
            </w:pPr>
            <w:r w:rsidRPr="00EB248C">
              <w:rPr>
                <w:rFonts w:ascii="Tahoma" w:hAnsi="Tahoma" w:cs="Tahoma"/>
                <w:sz w:val="18"/>
              </w:rPr>
              <w:t xml:space="preserve">For and on behalf of </w:t>
            </w:r>
            <w:r w:rsidR="006A3460" w:rsidRPr="006A3460">
              <w:rPr>
                <w:rFonts w:ascii="Tahoma" w:hAnsi="Tahoma" w:cs="Tahoma"/>
                <w:sz w:val="18"/>
                <w:szCs w:val="18"/>
              </w:rPr>
              <w:t>Arrows Group Professional Limited</w:t>
            </w:r>
          </w:p>
        </w:tc>
      </w:tr>
    </w:tbl>
    <w:p w14:paraId="146F0CD0" w14:textId="77777777" w:rsidR="001238D6" w:rsidRPr="00EB248C" w:rsidRDefault="001238D6" w:rsidP="00760305">
      <w:pPr>
        <w:spacing w:beforeLines="60" w:before="144" w:afterLines="60" w:after="144"/>
        <w:jc w:val="both"/>
        <w:rPr>
          <w:rFonts w:ascii="Tahoma" w:hAnsi="Tahoma" w:cs="Tahoma"/>
          <w:sz w:val="18"/>
        </w:rPr>
      </w:pPr>
    </w:p>
    <w:sectPr w:rsidR="001238D6" w:rsidRPr="00EB248C" w:rsidSect="00F536DC">
      <w:type w:val="continuous"/>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7B8A" w14:textId="77777777" w:rsidR="00A923F5" w:rsidRDefault="00A923F5">
      <w:r>
        <w:separator/>
      </w:r>
    </w:p>
  </w:endnote>
  <w:endnote w:type="continuationSeparator" w:id="0">
    <w:p w14:paraId="1278D1C7" w14:textId="77777777" w:rsidR="00A923F5" w:rsidRDefault="00A923F5">
      <w:r>
        <w:continuationSeparator/>
      </w:r>
    </w:p>
  </w:endnote>
  <w:endnote w:type="continuationNotice" w:id="1">
    <w:p w14:paraId="55D0D1CA" w14:textId="77777777" w:rsidR="00A923F5" w:rsidRDefault="00A9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Futura Bk"/>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9BB1" w14:textId="14DFF49D" w:rsidR="00065226" w:rsidRPr="00353B65" w:rsidRDefault="00A923F5" w:rsidP="00A923F5">
    <w:pPr>
      <w:pStyle w:val="Footer"/>
      <w:jc w:val="center"/>
    </w:pPr>
    <w:r>
      <w:t>For a copy of our Standard Terms and conditions and a copy of our privacy policy please visit www.arrowsgroup.com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6F7F" w14:textId="77777777" w:rsidR="00065226" w:rsidRDefault="00065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8717" w14:textId="77777777" w:rsidR="00A923F5" w:rsidRDefault="00A923F5">
      <w:r>
        <w:separator/>
      </w:r>
    </w:p>
  </w:footnote>
  <w:footnote w:type="continuationSeparator" w:id="0">
    <w:p w14:paraId="681D8334" w14:textId="77777777" w:rsidR="00A923F5" w:rsidRDefault="00A923F5">
      <w:r>
        <w:continuationSeparator/>
      </w:r>
    </w:p>
  </w:footnote>
  <w:footnote w:type="continuationNotice" w:id="1">
    <w:p w14:paraId="304BB6CF" w14:textId="77777777" w:rsidR="00A923F5" w:rsidRDefault="00A92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5079" w14:textId="77E561CF" w:rsidR="00065226" w:rsidRDefault="00760305">
    <w:pPr>
      <w:pStyle w:val="Header"/>
      <w:jc w:val="right"/>
      <w:rPr>
        <w:rFonts w:ascii="Tahoma" w:hAnsi="Tahoma"/>
        <w:sz w:val="16"/>
      </w:rPr>
    </w:pPr>
    <w:r w:rsidRPr="00F536DC">
      <w:rPr>
        <w:rFonts w:ascii="Tahoma" w:hAnsi="Tahoma" w:cs="Tahoma"/>
        <w:sz w:val="16"/>
        <w:szCs w:val="16"/>
      </w:rPr>
      <w:fldChar w:fldCharType="begin"/>
    </w:r>
    <w:r w:rsidR="00065226" w:rsidRPr="00F536DC">
      <w:rPr>
        <w:rFonts w:ascii="Tahoma" w:hAnsi="Tahoma" w:cs="Tahoma"/>
        <w:sz w:val="16"/>
        <w:szCs w:val="16"/>
      </w:rPr>
      <w:instrText xml:space="preserve"> PAGE   \* MERGEFORMAT </w:instrText>
    </w:r>
    <w:r w:rsidRPr="00F536DC">
      <w:rPr>
        <w:rFonts w:ascii="Tahoma" w:hAnsi="Tahoma" w:cs="Tahoma"/>
        <w:sz w:val="16"/>
        <w:szCs w:val="16"/>
      </w:rPr>
      <w:fldChar w:fldCharType="separate"/>
    </w:r>
    <w:r w:rsidR="00A923F5">
      <w:rPr>
        <w:rFonts w:ascii="Tahoma" w:hAnsi="Tahoma" w:cs="Tahoma"/>
        <w:noProof/>
        <w:sz w:val="16"/>
        <w:szCs w:val="16"/>
      </w:rPr>
      <w:t>1</w:t>
    </w:r>
    <w:r w:rsidRPr="00F536DC">
      <w:rPr>
        <w:rFonts w:ascii="Tahoma" w:hAnsi="Tahoma" w:cs="Tahoma"/>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C6A6" w14:textId="21A5788D" w:rsidR="00065226" w:rsidRPr="00F536DC" w:rsidRDefault="00760305">
    <w:pPr>
      <w:pStyle w:val="Header"/>
      <w:jc w:val="right"/>
      <w:rPr>
        <w:rFonts w:ascii="Tahoma" w:hAnsi="Tahoma" w:cs="Tahoma"/>
        <w:sz w:val="16"/>
        <w:szCs w:val="16"/>
      </w:rPr>
    </w:pPr>
    <w:r w:rsidRPr="00F536DC">
      <w:rPr>
        <w:rFonts w:ascii="Tahoma" w:hAnsi="Tahoma" w:cs="Tahoma"/>
        <w:sz w:val="16"/>
        <w:szCs w:val="16"/>
      </w:rPr>
      <w:fldChar w:fldCharType="begin"/>
    </w:r>
    <w:r w:rsidR="00065226" w:rsidRPr="00F536DC">
      <w:rPr>
        <w:rFonts w:ascii="Tahoma" w:hAnsi="Tahoma" w:cs="Tahoma"/>
        <w:sz w:val="16"/>
        <w:szCs w:val="16"/>
      </w:rPr>
      <w:instrText xml:space="preserve"> PAGE   \* MERGEFORMAT </w:instrText>
    </w:r>
    <w:r w:rsidRPr="00F536DC">
      <w:rPr>
        <w:rFonts w:ascii="Tahoma" w:hAnsi="Tahoma" w:cs="Tahoma"/>
        <w:sz w:val="16"/>
        <w:szCs w:val="16"/>
      </w:rPr>
      <w:fldChar w:fldCharType="separate"/>
    </w:r>
    <w:r w:rsidR="00A923F5">
      <w:rPr>
        <w:rFonts w:ascii="Tahoma" w:hAnsi="Tahoma" w:cs="Tahoma"/>
        <w:noProof/>
        <w:sz w:val="16"/>
        <w:szCs w:val="16"/>
      </w:rPr>
      <w:t>6</w:t>
    </w:r>
    <w:r w:rsidRPr="00F536DC">
      <w:rPr>
        <w:rFonts w:ascii="Tahoma" w:hAnsi="Tahoma" w:cs="Tahoma"/>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60BE9" w14:textId="77777777" w:rsidR="00065226" w:rsidRDefault="0006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663D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6CEF"/>
    <w:multiLevelType w:val="hybridMultilevel"/>
    <w:tmpl w:val="FB7691EE"/>
    <w:lvl w:ilvl="0" w:tplc="2486908E">
      <w:start w:val="1"/>
      <w:numFmt w:val="lowerLetter"/>
      <w:lvlText w:val="%1)"/>
      <w:lvlJc w:val="left"/>
      <w:pPr>
        <w:tabs>
          <w:tab w:val="num" w:pos="907"/>
        </w:tabs>
        <w:ind w:left="907" w:hanging="3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31C563C"/>
    <w:multiLevelType w:val="singleLevel"/>
    <w:tmpl w:val="492EEF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64AC5"/>
    <w:multiLevelType w:val="multilevel"/>
    <w:tmpl w:val="35E04CE4"/>
    <w:lvl w:ilvl="0">
      <w:start w:val="1"/>
      <w:numFmt w:val="decimal"/>
      <w:pStyle w:val="ATSCo1"/>
      <w:lvlText w:val="%1."/>
      <w:lvlJc w:val="left"/>
      <w:pPr>
        <w:tabs>
          <w:tab w:val="num" w:pos="567"/>
        </w:tabs>
        <w:ind w:left="567" w:hanging="567"/>
      </w:pPr>
      <w:rPr>
        <w:rFonts w:hint="default"/>
      </w:rPr>
    </w:lvl>
    <w:lvl w:ilvl="1">
      <w:start w:val="1"/>
      <w:numFmt w:val="none"/>
      <w:suff w:val="nothing"/>
      <w:lvlText w:val=""/>
      <w:lvlJc w:val="left"/>
      <w:pPr>
        <w:ind w:left="567" w:firstLine="0"/>
      </w:pPr>
      <w:rPr>
        <w:rFonts w:hint="default"/>
      </w:rPr>
    </w:lvl>
    <w:lvl w:ilvl="2">
      <w:start w:val="1"/>
      <w:numFmt w:val="decimal"/>
      <w:lvlText w:val="%1.%2.%3."/>
      <w:lvlJc w:val="left"/>
      <w:pPr>
        <w:tabs>
          <w:tab w:val="num" w:pos="1647"/>
        </w:tabs>
        <w:ind w:left="907" w:hanging="340"/>
      </w:pPr>
      <w:rPr>
        <w:rFonts w:hint="default"/>
      </w:rPr>
    </w:lvl>
    <w:lvl w:ilvl="3">
      <w:start w:val="1"/>
      <w:numFmt w:val="decimal"/>
      <w:lvlText w:val="%1.%3.%4"/>
      <w:lvlJc w:val="left"/>
      <w:pPr>
        <w:tabs>
          <w:tab w:val="num" w:pos="1627"/>
        </w:tabs>
        <w:ind w:left="1247" w:hanging="340"/>
      </w:pPr>
      <w:rPr>
        <w:rFonts w:ascii="Arial" w:hAnsi="Arial" w:hint="default"/>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B2350B6"/>
    <w:multiLevelType w:val="multilevel"/>
    <w:tmpl w:val="51CC6180"/>
    <w:lvl w:ilvl="0">
      <w:start w:val="1"/>
      <w:numFmt w:val="decimal"/>
      <w:lvlText w:val="%1."/>
      <w:lvlJc w:val="left"/>
      <w:pPr>
        <w:tabs>
          <w:tab w:val="num" w:pos="720"/>
        </w:tabs>
        <w:ind w:left="720" w:hanging="720"/>
      </w:pPr>
    </w:lvl>
    <w:lvl w:ilvl="1">
      <w:start w:val="1"/>
      <w:numFmt w:val="lowerLetter"/>
      <w:pStyle w:val="sub-list"/>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790F29"/>
    <w:multiLevelType w:val="hybridMultilevel"/>
    <w:tmpl w:val="AE20A650"/>
    <w:lvl w:ilvl="0" w:tplc="BC3CD836">
      <w:start w:val="1"/>
      <w:numFmt w:val="decimal"/>
      <w:lvlText w:val="%1."/>
      <w:lvlJc w:val="left"/>
      <w:pPr>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637BF3"/>
    <w:multiLevelType w:val="multilevel"/>
    <w:tmpl w:val="35EE5196"/>
    <w:lvl w:ilvl="0">
      <w:start w:val="1"/>
      <w:numFmt w:val="decimal"/>
      <w:pStyle w:val="whitbynumber"/>
      <w:lvlText w:val="%1)"/>
      <w:lvlJc w:val="left"/>
      <w:pPr>
        <w:tabs>
          <w:tab w:val="num" w:pos="360"/>
        </w:tabs>
        <w:ind w:left="360" w:hanging="360"/>
      </w:pPr>
      <w:rPr>
        <w:rFonts w:hint="default"/>
        <w:b w:val="0"/>
        <w:i w:val="0"/>
      </w:rPr>
    </w:lvl>
    <w:lvl w:ilvl="1">
      <w:start w:val="1"/>
      <w:numFmt w:val="none"/>
      <w:lvlText w:val=""/>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ascii="Arial" w:hAnsi="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F723A6"/>
    <w:multiLevelType w:val="singleLevel"/>
    <w:tmpl w:val="89587656"/>
    <w:lvl w:ilvl="0">
      <w:start w:val="1"/>
      <w:numFmt w:val="bullet"/>
      <w:pStyle w:val="whitbybullet"/>
      <w:lvlText w:val=""/>
      <w:lvlJc w:val="left"/>
      <w:pPr>
        <w:tabs>
          <w:tab w:val="num" w:pos="360"/>
        </w:tabs>
        <w:ind w:left="360" w:hanging="360"/>
      </w:pPr>
      <w:rPr>
        <w:rFonts w:ascii="Symbol" w:hAnsi="Symbol" w:hint="default"/>
      </w:rPr>
    </w:lvl>
  </w:abstractNum>
  <w:abstractNum w:abstractNumId="8" w15:restartNumberingAfterBreak="0">
    <w:nsid w:val="26C106F7"/>
    <w:multiLevelType w:val="multilevel"/>
    <w:tmpl w:val="0409001F"/>
    <w:lvl w:ilvl="0">
      <w:start w:val="1"/>
      <w:numFmt w:val="decimal"/>
      <w:lvlText w:val="%1."/>
      <w:lvlJc w:val="left"/>
      <w:pPr>
        <w:tabs>
          <w:tab w:val="num" w:pos="360"/>
        </w:tabs>
        <w:ind w:left="360" w:hanging="360"/>
      </w:pPr>
      <w:rPr>
        <w:rFonts w:ascii="Helvetica 55 Roman" w:hAnsi="Helvetica 55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C6679A4"/>
    <w:multiLevelType w:val="hybridMultilevel"/>
    <w:tmpl w:val="54DAAAFA"/>
    <w:lvl w:ilvl="0" w:tplc="FFE836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F0D49DA"/>
    <w:multiLevelType w:val="singleLevel"/>
    <w:tmpl w:val="115EC170"/>
    <w:lvl w:ilvl="0">
      <w:start w:val="1"/>
      <w:numFmt w:val="bullet"/>
      <w:pStyle w:val="Whitbyheading4"/>
      <w:lvlText w:val=""/>
      <w:lvlJc w:val="left"/>
      <w:pPr>
        <w:tabs>
          <w:tab w:val="num" w:pos="360"/>
        </w:tabs>
        <w:ind w:left="360" w:hanging="360"/>
      </w:pPr>
      <w:rPr>
        <w:rFonts w:ascii="Symbol" w:hAnsi="Symbol" w:hint="default"/>
        <w:sz w:val="20"/>
      </w:rPr>
    </w:lvl>
  </w:abstractNum>
  <w:abstractNum w:abstractNumId="11" w15:restartNumberingAfterBreak="0">
    <w:nsid w:val="304031BD"/>
    <w:multiLevelType w:val="multilevel"/>
    <w:tmpl w:val="059EC8F2"/>
    <w:lvl w:ilvl="0">
      <w:start w:val="1"/>
      <w:numFmt w:val="decimal"/>
      <w:pStyle w:val="unisys1"/>
      <w:lvlText w:val="%1."/>
      <w:lvlJc w:val="left"/>
      <w:pPr>
        <w:tabs>
          <w:tab w:val="num" w:pos="454"/>
        </w:tabs>
        <w:ind w:left="454" w:hanging="454"/>
      </w:pPr>
      <w:rPr>
        <w:rFonts w:hint="default"/>
        <w:b/>
        <w:i w:val="0"/>
      </w:rPr>
    </w:lvl>
    <w:lvl w:ilvl="1">
      <w:start w:val="1"/>
      <w:numFmt w:val="decimal"/>
      <w:pStyle w:val="unisys2"/>
      <w:lvlText w:val="%1.%2"/>
      <w:lvlJc w:val="left"/>
      <w:pPr>
        <w:tabs>
          <w:tab w:val="num" w:pos="927"/>
        </w:tabs>
        <w:ind w:left="454" w:firstLine="113"/>
      </w:pPr>
      <w:rPr>
        <w:rFonts w:hint="default"/>
      </w:rPr>
    </w:lvl>
    <w:lvl w:ilvl="2">
      <w:start w:val="1"/>
      <w:numFmt w:val="decimal"/>
      <w:pStyle w:val="unisys3"/>
      <w:lvlText w:val="%1.%2.%3."/>
      <w:lvlJc w:val="left"/>
      <w:pPr>
        <w:tabs>
          <w:tab w:val="num" w:pos="1588"/>
        </w:tabs>
        <w:ind w:left="1588" w:hanging="567"/>
      </w:pPr>
      <w:rPr>
        <w:rFonts w:hint="default"/>
      </w:rPr>
    </w:lvl>
    <w:lvl w:ilvl="3">
      <w:start w:val="1"/>
      <w:numFmt w:val="none"/>
      <w:pStyle w:val="unisys4"/>
      <w:suff w:val="nothing"/>
      <w:lvlText w:val=""/>
      <w:lvlJc w:val="left"/>
      <w:pPr>
        <w:ind w:left="567"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3BE505E"/>
    <w:multiLevelType w:val="multilevel"/>
    <w:tmpl w:val="D5D26452"/>
    <w:lvl w:ilvl="0">
      <w:start w:val="1"/>
      <w:numFmt w:val="bullet"/>
      <w:lvlText w:val=""/>
      <w:lvlJc w:val="left"/>
      <w:pPr>
        <w:tabs>
          <w:tab w:val="num" w:pos="360"/>
        </w:tabs>
        <w:ind w:left="360" w:hanging="360"/>
      </w:pPr>
      <w:rPr>
        <w:rFonts w:ascii="Symbol" w:hAnsi="Symbol" w:hint="default"/>
      </w:rPr>
    </w:lvl>
    <w:lvl w:ilvl="1">
      <w:start w:val="1"/>
      <w:numFmt w:val="bullet"/>
      <w:pStyle w:val="Bulletssub"/>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CC042C0"/>
    <w:multiLevelType w:val="multilevel"/>
    <w:tmpl w:val="22CAF774"/>
    <w:lvl w:ilvl="0">
      <w:start w:val="1"/>
      <w:numFmt w:val="decimal"/>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794"/>
        </w:tabs>
        <w:ind w:left="794" w:hanging="22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2FE5902"/>
    <w:multiLevelType w:val="multilevel"/>
    <w:tmpl w:val="4198C054"/>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851"/>
        </w:tabs>
        <w:ind w:left="851" w:hanging="454"/>
      </w:pPr>
      <w:rPr>
        <w:rFonts w:cs="Times New Roman" w:hint="default"/>
      </w:rPr>
    </w:lvl>
    <w:lvl w:ilvl="2">
      <w:start w:val="1"/>
      <w:numFmt w:val="decimal"/>
      <w:lvlText w:val="%1.%2.%3."/>
      <w:lvlJc w:val="left"/>
      <w:pPr>
        <w:tabs>
          <w:tab w:val="num" w:pos="1588"/>
        </w:tabs>
        <w:ind w:left="1588"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9907066"/>
    <w:multiLevelType w:val="hybridMultilevel"/>
    <w:tmpl w:val="50C4F8A0"/>
    <w:lvl w:ilvl="0" w:tplc="4CE68BE4">
      <w:start w:val="1"/>
      <w:numFmt w:val="lowerLetter"/>
      <w:lvlText w:val="%1)"/>
      <w:lvlJc w:val="left"/>
      <w:pPr>
        <w:ind w:left="567" w:firstLine="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2E574B2"/>
    <w:multiLevelType w:val="multilevel"/>
    <w:tmpl w:val="699E63B6"/>
    <w:lvl w:ilvl="0">
      <w:start w:val="1"/>
      <w:numFmt w:val="decimal"/>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907"/>
        </w:tabs>
        <w:ind w:left="907" w:hanging="22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45F0CD9"/>
    <w:multiLevelType w:val="hybridMultilevel"/>
    <w:tmpl w:val="A914DC96"/>
    <w:lvl w:ilvl="0" w:tplc="97C60CB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641349D"/>
    <w:multiLevelType w:val="multilevel"/>
    <w:tmpl w:val="AF40CD84"/>
    <w:lvl w:ilvl="0">
      <w:start w:val="7"/>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567"/>
        </w:tabs>
        <w:ind w:left="567" w:hanging="567"/>
      </w:pPr>
      <w:rPr>
        <w:rFonts w:hint="default"/>
      </w:rPr>
    </w:lvl>
    <w:lvl w:ilvl="2">
      <w:start w:val="1"/>
      <w:numFmt w:val="lowerLetter"/>
      <w:pStyle w:val="tc3"/>
      <w:lvlText w:val="%3)"/>
      <w:lvlJc w:val="left"/>
      <w:pPr>
        <w:tabs>
          <w:tab w:val="num" w:pos="907"/>
        </w:tabs>
        <w:ind w:left="90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C476502"/>
    <w:multiLevelType w:val="multilevel"/>
    <w:tmpl w:val="26CCB450"/>
    <w:lvl w:ilvl="0">
      <w:start w:val="1"/>
      <w:numFmt w:val="decimal"/>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418"/>
        </w:tabs>
        <w:ind w:left="1418" w:hanging="738"/>
      </w:pPr>
      <w:rPr>
        <w:rFonts w:ascii="Calibri" w:hAnsi="Calibri" w:hint="default"/>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3C95115"/>
    <w:multiLevelType w:val="hybridMultilevel"/>
    <w:tmpl w:val="8DDA7A4E"/>
    <w:lvl w:ilvl="0" w:tplc="FFE836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56A5A8A"/>
    <w:multiLevelType w:val="multilevel"/>
    <w:tmpl w:val="68761418"/>
    <w:lvl w:ilvl="0">
      <w:start w:val="1"/>
      <w:numFmt w:val="decimal"/>
      <w:lvlText w:val="%1."/>
      <w:lvlJc w:val="left"/>
      <w:pPr>
        <w:tabs>
          <w:tab w:val="num" w:pos="680"/>
        </w:tabs>
        <w:ind w:left="680" w:hanging="680"/>
      </w:pPr>
      <w:rPr>
        <w:rFonts w:hint="default"/>
        <w:b/>
        <w:i w:val="0"/>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418"/>
        </w:tabs>
        <w:ind w:left="1418" w:hanging="73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7730E8"/>
    <w:multiLevelType w:val="hybridMultilevel"/>
    <w:tmpl w:val="E2FC9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67C93"/>
    <w:multiLevelType w:val="multilevel"/>
    <w:tmpl w:val="6B46F8EA"/>
    <w:lvl w:ilvl="0">
      <w:start w:val="1"/>
      <w:numFmt w:val="bullet"/>
      <w:pStyle w:val="str1"/>
      <w:lvlText w:val=""/>
      <w:lvlJc w:val="left"/>
      <w:pPr>
        <w:tabs>
          <w:tab w:val="num" w:pos="432"/>
        </w:tabs>
        <w:ind w:left="432" w:hanging="432"/>
      </w:pPr>
      <w:rPr>
        <w:rFonts w:ascii="Wingdings" w:hAnsi="Wingdings" w:hint="default"/>
        <w:effect w:val="none"/>
      </w:rPr>
    </w:lvl>
    <w:lvl w:ilvl="1">
      <w:start w:val="1"/>
      <w:numFmt w:val="bullet"/>
      <w:pStyle w:val="str2"/>
      <w:lvlText w:val=""/>
      <w:lvlJc w:val="left"/>
      <w:pPr>
        <w:tabs>
          <w:tab w:val="num" w:pos="864"/>
        </w:tabs>
        <w:ind w:left="864" w:hanging="432"/>
      </w:pPr>
      <w:rPr>
        <w:rFonts w:ascii="Symbol" w:hAnsi="Symbol" w:hint="default"/>
        <w:effect w:val="none"/>
      </w:rPr>
    </w:lvl>
    <w:lvl w:ilvl="2">
      <w:start w:val="1"/>
      <w:numFmt w:val="bullet"/>
      <w:pStyle w:val="str3"/>
      <w:lvlText w:val=""/>
      <w:lvlJc w:val="left"/>
      <w:pPr>
        <w:tabs>
          <w:tab w:val="num" w:pos="1296"/>
        </w:tabs>
        <w:ind w:left="1296" w:hanging="432"/>
      </w:pPr>
      <w:rPr>
        <w:rFonts w:ascii="WP TypographicSymbols" w:hAnsi="WP TypographicSymbols" w:hint="default"/>
        <w:effect w:val="none"/>
      </w:rPr>
    </w:lvl>
    <w:lvl w:ilvl="3">
      <w:start w:val="1"/>
      <w:numFmt w:val="bullet"/>
      <w:pStyle w:val="str4"/>
      <w:lvlText w:val=""/>
      <w:lvlJc w:val="left"/>
      <w:pPr>
        <w:tabs>
          <w:tab w:val="num" w:pos="1728"/>
        </w:tabs>
        <w:ind w:left="1728"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6F5546C"/>
    <w:multiLevelType w:val="multilevel"/>
    <w:tmpl w:val="58E6EAF2"/>
    <w:lvl w:ilvl="0">
      <w:start w:val="1"/>
      <w:numFmt w:val="none"/>
      <w:pStyle w:val="poc1"/>
      <w:suff w:val="nothing"/>
      <w:lvlText w:val=""/>
      <w:lvlJc w:val="left"/>
      <w:pPr>
        <w:ind w:left="0" w:firstLine="0"/>
      </w:pPr>
      <w:rPr>
        <w:rFonts w:hint="default"/>
      </w:rPr>
    </w:lvl>
    <w:lvl w:ilvl="1">
      <w:start w:val="1"/>
      <w:numFmt w:val="decimal"/>
      <w:lvlRestart w:val="0"/>
      <w:pStyle w:val="poc2"/>
      <w:lvlText w:val="%2."/>
      <w:lvlJc w:val="left"/>
      <w:pPr>
        <w:tabs>
          <w:tab w:val="num" w:pos="567"/>
        </w:tabs>
        <w:ind w:left="567" w:hanging="567"/>
      </w:pPr>
      <w:rPr>
        <w:rFonts w:hint="default"/>
      </w:rPr>
    </w:lvl>
    <w:lvl w:ilvl="2">
      <w:start w:val="1"/>
      <w:numFmt w:val="lowerLetter"/>
      <w:pStyle w:val="poc3"/>
      <w:lvlText w:val="(%3)"/>
      <w:lvlJc w:val="left"/>
      <w:pPr>
        <w:tabs>
          <w:tab w:val="num" w:pos="927"/>
        </w:tabs>
        <w:ind w:left="907" w:hanging="34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77A674B0"/>
    <w:multiLevelType w:val="singleLevel"/>
    <w:tmpl w:val="B296A9D0"/>
    <w:lvl w:ilvl="0">
      <w:start w:val="1"/>
      <w:numFmt w:val="bullet"/>
      <w:pStyle w:val="bullets"/>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23"/>
  </w:num>
  <w:num w:numId="4">
    <w:abstractNumId w:val="23"/>
  </w:num>
  <w:num w:numId="5">
    <w:abstractNumId w:val="23"/>
  </w:num>
  <w:num w:numId="6">
    <w:abstractNumId w:val="25"/>
  </w:num>
  <w:num w:numId="7">
    <w:abstractNumId w:val="12"/>
  </w:num>
  <w:num w:numId="8">
    <w:abstractNumId w:val="4"/>
  </w:num>
  <w:num w:numId="9">
    <w:abstractNumId w:val="7"/>
  </w:num>
  <w:num w:numId="10">
    <w:abstractNumId w:val="6"/>
  </w:num>
  <w:num w:numId="11">
    <w:abstractNumId w:val="7"/>
  </w:num>
  <w:num w:numId="12">
    <w:abstractNumId w:val="10"/>
  </w:num>
  <w:num w:numId="13">
    <w:abstractNumId w:val="10"/>
  </w:num>
  <w:num w:numId="14">
    <w:abstractNumId w:val="24"/>
  </w:num>
  <w:num w:numId="15">
    <w:abstractNumId w:val="24"/>
  </w:num>
  <w:num w:numId="16">
    <w:abstractNumId w:val="24"/>
  </w:num>
  <w:num w:numId="17">
    <w:abstractNumId w:val="11"/>
  </w:num>
  <w:num w:numId="18">
    <w:abstractNumId w:val="11"/>
  </w:num>
  <w:num w:numId="19">
    <w:abstractNumId w:val="11"/>
  </w:num>
  <w:num w:numId="20">
    <w:abstractNumId w:val="11"/>
  </w:num>
  <w:num w:numId="21">
    <w:abstractNumId w:val="3"/>
  </w:num>
  <w:num w:numId="22">
    <w:abstractNumId w:val="14"/>
  </w:num>
  <w:num w:numId="23">
    <w:abstractNumId w:val="8"/>
  </w:num>
  <w:num w:numId="24">
    <w:abstractNumId w:val="18"/>
  </w:num>
  <w:num w:numId="25">
    <w:abstractNumId w:val="18"/>
  </w:num>
  <w:num w:numId="26">
    <w:abstractNumId w:val="18"/>
  </w:num>
  <w:num w:numId="27">
    <w:abstractNumId w:val="18"/>
  </w:num>
  <w:num w:numId="28">
    <w:abstractNumId w:val="18"/>
  </w:num>
  <w:num w:numId="29">
    <w:abstractNumId w:val="21"/>
  </w:num>
  <w:num w:numId="30">
    <w:abstractNumId w:val="16"/>
  </w:num>
  <w:num w:numId="31">
    <w:abstractNumId w:val="13"/>
  </w:num>
  <w:num w:numId="32">
    <w:abstractNumId w:val="5"/>
  </w:num>
  <w:num w:numId="33">
    <w:abstractNumId w:val="18"/>
  </w:num>
  <w:num w:numId="34">
    <w:abstractNumId w:val="18"/>
  </w:num>
  <w:num w:numId="35">
    <w:abstractNumId w:val="18"/>
  </w:num>
  <w:num w:numId="36">
    <w:abstractNumId w:val="19"/>
  </w:num>
  <w:num w:numId="37">
    <w:abstractNumId w:val="18"/>
  </w:num>
  <w:num w:numId="38">
    <w:abstractNumId w:val="18"/>
  </w:num>
  <w:num w:numId="39">
    <w:abstractNumId w:val="22"/>
  </w:num>
  <w:num w:numId="40">
    <w:abstractNumId w:val="1"/>
  </w:num>
  <w:num w:numId="4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9"/>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2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8D"/>
    <w:rsid w:val="00006D3D"/>
    <w:rsid w:val="000159CF"/>
    <w:rsid w:val="000169FF"/>
    <w:rsid w:val="00022B03"/>
    <w:rsid w:val="000323D1"/>
    <w:rsid w:val="00037959"/>
    <w:rsid w:val="00037B66"/>
    <w:rsid w:val="00045F54"/>
    <w:rsid w:val="00047E5F"/>
    <w:rsid w:val="00050ECC"/>
    <w:rsid w:val="00053BD9"/>
    <w:rsid w:val="00054402"/>
    <w:rsid w:val="000547E9"/>
    <w:rsid w:val="000606D7"/>
    <w:rsid w:val="00065226"/>
    <w:rsid w:val="00065AFE"/>
    <w:rsid w:val="000801B5"/>
    <w:rsid w:val="000877B5"/>
    <w:rsid w:val="00096F5C"/>
    <w:rsid w:val="000A1F7D"/>
    <w:rsid w:val="000A4B3E"/>
    <w:rsid w:val="000A7D30"/>
    <w:rsid w:val="000B385A"/>
    <w:rsid w:val="000B3E83"/>
    <w:rsid w:val="000B5D20"/>
    <w:rsid w:val="000C181B"/>
    <w:rsid w:val="000D228D"/>
    <w:rsid w:val="000D5BC5"/>
    <w:rsid w:val="000E2CBE"/>
    <w:rsid w:val="000F3DD4"/>
    <w:rsid w:val="00104074"/>
    <w:rsid w:val="00111114"/>
    <w:rsid w:val="0011645E"/>
    <w:rsid w:val="00121A9A"/>
    <w:rsid w:val="00122B3B"/>
    <w:rsid w:val="001238D6"/>
    <w:rsid w:val="00125987"/>
    <w:rsid w:val="00130B21"/>
    <w:rsid w:val="00132629"/>
    <w:rsid w:val="00136C41"/>
    <w:rsid w:val="0014279E"/>
    <w:rsid w:val="00143AA7"/>
    <w:rsid w:val="001468F2"/>
    <w:rsid w:val="0015368F"/>
    <w:rsid w:val="00156AC4"/>
    <w:rsid w:val="001662C0"/>
    <w:rsid w:val="001667F2"/>
    <w:rsid w:val="00172277"/>
    <w:rsid w:val="001763ED"/>
    <w:rsid w:val="00196732"/>
    <w:rsid w:val="00196966"/>
    <w:rsid w:val="001A0271"/>
    <w:rsid w:val="001B2FB7"/>
    <w:rsid w:val="001B3E0E"/>
    <w:rsid w:val="001D4959"/>
    <w:rsid w:val="001D7339"/>
    <w:rsid w:val="001E5B34"/>
    <w:rsid w:val="001E6535"/>
    <w:rsid w:val="002172B9"/>
    <w:rsid w:val="002274AC"/>
    <w:rsid w:val="00233F24"/>
    <w:rsid w:val="00245611"/>
    <w:rsid w:val="002573CD"/>
    <w:rsid w:val="00267748"/>
    <w:rsid w:val="002842FC"/>
    <w:rsid w:val="00287584"/>
    <w:rsid w:val="00291720"/>
    <w:rsid w:val="00294D06"/>
    <w:rsid w:val="00297217"/>
    <w:rsid w:val="002A2A7A"/>
    <w:rsid w:val="002A42F6"/>
    <w:rsid w:val="002B322E"/>
    <w:rsid w:val="002B3E04"/>
    <w:rsid w:val="002C717B"/>
    <w:rsid w:val="002C7ABC"/>
    <w:rsid w:val="002D526B"/>
    <w:rsid w:val="003131BB"/>
    <w:rsid w:val="003239A3"/>
    <w:rsid w:val="003342BE"/>
    <w:rsid w:val="00334A2A"/>
    <w:rsid w:val="003368F5"/>
    <w:rsid w:val="0035342C"/>
    <w:rsid w:val="00353B65"/>
    <w:rsid w:val="0037011F"/>
    <w:rsid w:val="0038057A"/>
    <w:rsid w:val="0039326D"/>
    <w:rsid w:val="003A2E25"/>
    <w:rsid w:val="003D72CC"/>
    <w:rsid w:val="003F679B"/>
    <w:rsid w:val="004148AF"/>
    <w:rsid w:val="00415A2E"/>
    <w:rsid w:val="004168D1"/>
    <w:rsid w:val="00417211"/>
    <w:rsid w:val="00425C1E"/>
    <w:rsid w:val="004369BB"/>
    <w:rsid w:val="00436B10"/>
    <w:rsid w:val="00443976"/>
    <w:rsid w:val="00450F8E"/>
    <w:rsid w:val="00457931"/>
    <w:rsid w:val="00460045"/>
    <w:rsid w:val="004B581A"/>
    <w:rsid w:val="004C7CB4"/>
    <w:rsid w:val="004D0E40"/>
    <w:rsid w:val="004D656E"/>
    <w:rsid w:val="00504215"/>
    <w:rsid w:val="005056E6"/>
    <w:rsid w:val="005271BC"/>
    <w:rsid w:val="005272E5"/>
    <w:rsid w:val="0054753B"/>
    <w:rsid w:val="00556ABF"/>
    <w:rsid w:val="005643F7"/>
    <w:rsid w:val="00564F8D"/>
    <w:rsid w:val="00566F27"/>
    <w:rsid w:val="00584AC8"/>
    <w:rsid w:val="005960FF"/>
    <w:rsid w:val="005A64DC"/>
    <w:rsid w:val="005B3735"/>
    <w:rsid w:val="005B542B"/>
    <w:rsid w:val="005D1FFB"/>
    <w:rsid w:val="005D55EF"/>
    <w:rsid w:val="005E372F"/>
    <w:rsid w:val="005F4D17"/>
    <w:rsid w:val="00636E2F"/>
    <w:rsid w:val="006431FD"/>
    <w:rsid w:val="00644FD5"/>
    <w:rsid w:val="00646DC6"/>
    <w:rsid w:val="0065659C"/>
    <w:rsid w:val="00661209"/>
    <w:rsid w:val="00664767"/>
    <w:rsid w:val="00666FA2"/>
    <w:rsid w:val="00690E67"/>
    <w:rsid w:val="006926C7"/>
    <w:rsid w:val="006977DC"/>
    <w:rsid w:val="006A3460"/>
    <w:rsid w:val="006A445A"/>
    <w:rsid w:val="006A55CB"/>
    <w:rsid w:val="006B17CF"/>
    <w:rsid w:val="006B52CC"/>
    <w:rsid w:val="006B6B91"/>
    <w:rsid w:val="006D436D"/>
    <w:rsid w:val="006E2C3A"/>
    <w:rsid w:val="006F56CB"/>
    <w:rsid w:val="006F6672"/>
    <w:rsid w:val="00710F7C"/>
    <w:rsid w:val="00725DBF"/>
    <w:rsid w:val="00734A54"/>
    <w:rsid w:val="0073763A"/>
    <w:rsid w:val="00737FAC"/>
    <w:rsid w:val="0074348A"/>
    <w:rsid w:val="00760305"/>
    <w:rsid w:val="0077577D"/>
    <w:rsid w:val="007A051D"/>
    <w:rsid w:val="007B3D68"/>
    <w:rsid w:val="007C2451"/>
    <w:rsid w:val="007C532F"/>
    <w:rsid w:val="007C5333"/>
    <w:rsid w:val="007F0DD0"/>
    <w:rsid w:val="007F0F83"/>
    <w:rsid w:val="007F2A3F"/>
    <w:rsid w:val="007F3FEF"/>
    <w:rsid w:val="00840DC0"/>
    <w:rsid w:val="0084284F"/>
    <w:rsid w:val="008508AD"/>
    <w:rsid w:val="00854481"/>
    <w:rsid w:val="00862255"/>
    <w:rsid w:val="00865260"/>
    <w:rsid w:val="00872447"/>
    <w:rsid w:val="00873D66"/>
    <w:rsid w:val="00886C5F"/>
    <w:rsid w:val="00886E67"/>
    <w:rsid w:val="00887A4F"/>
    <w:rsid w:val="008936A0"/>
    <w:rsid w:val="008B406C"/>
    <w:rsid w:val="008D0378"/>
    <w:rsid w:val="008D3781"/>
    <w:rsid w:val="008E103C"/>
    <w:rsid w:val="008F2846"/>
    <w:rsid w:val="00905251"/>
    <w:rsid w:val="00935555"/>
    <w:rsid w:val="009630AC"/>
    <w:rsid w:val="009827D4"/>
    <w:rsid w:val="00985315"/>
    <w:rsid w:val="009949BD"/>
    <w:rsid w:val="009C2C2F"/>
    <w:rsid w:val="009C4CB8"/>
    <w:rsid w:val="009D1761"/>
    <w:rsid w:val="009D6934"/>
    <w:rsid w:val="009D7917"/>
    <w:rsid w:val="009E026D"/>
    <w:rsid w:val="009E51F3"/>
    <w:rsid w:val="009E54BA"/>
    <w:rsid w:val="009E758D"/>
    <w:rsid w:val="00A11E21"/>
    <w:rsid w:val="00A26B1C"/>
    <w:rsid w:val="00A331D5"/>
    <w:rsid w:val="00A33CB5"/>
    <w:rsid w:val="00A34BCE"/>
    <w:rsid w:val="00A369C4"/>
    <w:rsid w:val="00A36E1C"/>
    <w:rsid w:val="00A37CD5"/>
    <w:rsid w:val="00A44DE6"/>
    <w:rsid w:val="00A45F78"/>
    <w:rsid w:val="00A47191"/>
    <w:rsid w:val="00A5391C"/>
    <w:rsid w:val="00A71857"/>
    <w:rsid w:val="00A923F5"/>
    <w:rsid w:val="00AB3E20"/>
    <w:rsid w:val="00AB68B0"/>
    <w:rsid w:val="00AD14D4"/>
    <w:rsid w:val="00B44250"/>
    <w:rsid w:val="00B56123"/>
    <w:rsid w:val="00B6109E"/>
    <w:rsid w:val="00B65FCF"/>
    <w:rsid w:val="00B74B1A"/>
    <w:rsid w:val="00B874E6"/>
    <w:rsid w:val="00B91295"/>
    <w:rsid w:val="00B97C9B"/>
    <w:rsid w:val="00BB5DF9"/>
    <w:rsid w:val="00BE06F5"/>
    <w:rsid w:val="00BE588C"/>
    <w:rsid w:val="00BF6AB4"/>
    <w:rsid w:val="00BF77EE"/>
    <w:rsid w:val="00C012E1"/>
    <w:rsid w:val="00C04477"/>
    <w:rsid w:val="00C0631A"/>
    <w:rsid w:val="00C11E83"/>
    <w:rsid w:val="00C24E59"/>
    <w:rsid w:val="00C273C1"/>
    <w:rsid w:val="00C27715"/>
    <w:rsid w:val="00C308D4"/>
    <w:rsid w:val="00C5139B"/>
    <w:rsid w:val="00C55AE7"/>
    <w:rsid w:val="00C6120C"/>
    <w:rsid w:val="00C67785"/>
    <w:rsid w:val="00C86886"/>
    <w:rsid w:val="00C911BC"/>
    <w:rsid w:val="00C92162"/>
    <w:rsid w:val="00CB1D6C"/>
    <w:rsid w:val="00CB401C"/>
    <w:rsid w:val="00CB6BAF"/>
    <w:rsid w:val="00CC66F5"/>
    <w:rsid w:val="00CE2054"/>
    <w:rsid w:val="00CF142F"/>
    <w:rsid w:val="00CF421C"/>
    <w:rsid w:val="00CF4E68"/>
    <w:rsid w:val="00D12C46"/>
    <w:rsid w:val="00D148FB"/>
    <w:rsid w:val="00D20C1F"/>
    <w:rsid w:val="00D21224"/>
    <w:rsid w:val="00D2557E"/>
    <w:rsid w:val="00D33081"/>
    <w:rsid w:val="00D53D8A"/>
    <w:rsid w:val="00D65F8D"/>
    <w:rsid w:val="00D76EC1"/>
    <w:rsid w:val="00D77AF6"/>
    <w:rsid w:val="00D845E9"/>
    <w:rsid w:val="00D92841"/>
    <w:rsid w:val="00DA0F1E"/>
    <w:rsid w:val="00DB25F5"/>
    <w:rsid w:val="00DB4CBF"/>
    <w:rsid w:val="00DB5A68"/>
    <w:rsid w:val="00DC744B"/>
    <w:rsid w:val="00DE0121"/>
    <w:rsid w:val="00DE65AF"/>
    <w:rsid w:val="00DF1DAE"/>
    <w:rsid w:val="00E1314D"/>
    <w:rsid w:val="00E17D14"/>
    <w:rsid w:val="00E17E12"/>
    <w:rsid w:val="00E33C37"/>
    <w:rsid w:val="00E60167"/>
    <w:rsid w:val="00E726EB"/>
    <w:rsid w:val="00E94EA9"/>
    <w:rsid w:val="00E954D9"/>
    <w:rsid w:val="00E96373"/>
    <w:rsid w:val="00EA08C0"/>
    <w:rsid w:val="00EA675C"/>
    <w:rsid w:val="00EB248C"/>
    <w:rsid w:val="00EB5BBA"/>
    <w:rsid w:val="00EB652E"/>
    <w:rsid w:val="00ED39FB"/>
    <w:rsid w:val="00EE36F6"/>
    <w:rsid w:val="00EE54F8"/>
    <w:rsid w:val="00EF0997"/>
    <w:rsid w:val="00EF6908"/>
    <w:rsid w:val="00F0212D"/>
    <w:rsid w:val="00F055FC"/>
    <w:rsid w:val="00F07883"/>
    <w:rsid w:val="00F156B2"/>
    <w:rsid w:val="00F22A66"/>
    <w:rsid w:val="00F27218"/>
    <w:rsid w:val="00F3278F"/>
    <w:rsid w:val="00F36A9E"/>
    <w:rsid w:val="00F467EA"/>
    <w:rsid w:val="00F471D1"/>
    <w:rsid w:val="00F47B62"/>
    <w:rsid w:val="00F536DC"/>
    <w:rsid w:val="00F57BF9"/>
    <w:rsid w:val="00F622AB"/>
    <w:rsid w:val="00F639C0"/>
    <w:rsid w:val="00F65791"/>
    <w:rsid w:val="00F726BF"/>
    <w:rsid w:val="00F86809"/>
    <w:rsid w:val="00F9213B"/>
    <w:rsid w:val="00FB5224"/>
    <w:rsid w:val="00FB52EB"/>
    <w:rsid w:val="00FB7567"/>
    <w:rsid w:val="00FD0B75"/>
    <w:rsid w:val="00FD116F"/>
    <w:rsid w:val="00FD27A0"/>
    <w:rsid w:val="00FE1A3D"/>
    <w:rsid w:val="00FE51C0"/>
    <w:rsid w:val="00FF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4C5F21"/>
  <w15:docId w15:val="{9B63F9BA-75C7-4DA8-BDFF-747553D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F8D"/>
    <w:rPr>
      <w:sz w:val="24"/>
      <w:szCs w:val="24"/>
      <w:lang w:val="en-US" w:eastAsia="en-US"/>
    </w:rPr>
  </w:style>
  <w:style w:type="paragraph" w:styleId="Heading1">
    <w:name w:val="heading 1"/>
    <w:aliases w:val="text"/>
    <w:basedOn w:val="Normal"/>
    <w:next w:val="Normal"/>
    <w:qFormat/>
    <w:rsid w:val="009D7917"/>
    <w:pPr>
      <w:keepNext/>
      <w:spacing w:before="240" w:after="60"/>
      <w:outlineLvl w:val="0"/>
    </w:pPr>
    <w:rPr>
      <w:rFonts w:ascii="Arial" w:hAnsi="Arial"/>
      <w:b/>
      <w:kern w:val="28"/>
      <w:sz w:val="28"/>
    </w:rPr>
  </w:style>
  <w:style w:type="paragraph" w:styleId="Heading2">
    <w:name w:val="heading 2"/>
    <w:basedOn w:val="Normal"/>
    <w:next w:val="Normal"/>
    <w:qFormat/>
    <w:rsid w:val="009D7917"/>
    <w:pPr>
      <w:keepNext/>
      <w:spacing w:before="240" w:after="60"/>
      <w:outlineLvl w:val="1"/>
    </w:pPr>
    <w:rPr>
      <w:b/>
      <w:i/>
    </w:rPr>
  </w:style>
  <w:style w:type="paragraph" w:styleId="Heading3">
    <w:name w:val="heading 3"/>
    <w:basedOn w:val="Normal"/>
    <w:next w:val="Normal"/>
    <w:qFormat/>
    <w:rsid w:val="009D7917"/>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autoRedefine/>
    <w:rsid w:val="009D7917"/>
    <w:pPr>
      <w:spacing w:after="240"/>
      <w:ind w:left="360" w:right="360"/>
    </w:pPr>
    <w:rPr>
      <w:sz w:val="22"/>
    </w:rPr>
  </w:style>
  <w:style w:type="paragraph" w:customStyle="1" w:styleId="future">
    <w:name w:val="future"/>
    <w:basedOn w:val="Normal"/>
    <w:autoRedefine/>
    <w:rsid w:val="009D7917"/>
    <w:pPr>
      <w:spacing w:after="240"/>
    </w:pPr>
    <w:rPr>
      <w:b/>
      <w:color w:val="0000FF"/>
      <w:bdr w:val="single" w:sz="18" w:space="0" w:color="FF00FF"/>
      <w:shd w:val="clear" w:color="auto" w:fill="FFFF00"/>
    </w:rPr>
  </w:style>
  <w:style w:type="paragraph" w:customStyle="1" w:styleId="str1">
    <w:name w:val="str1"/>
    <w:basedOn w:val="Normal"/>
    <w:autoRedefine/>
    <w:rsid w:val="009D7917"/>
    <w:pPr>
      <w:numPr>
        <w:numId w:val="5"/>
      </w:numPr>
      <w:spacing w:before="240"/>
    </w:pPr>
    <w:rPr>
      <w:sz w:val="28"/>
    </w:rPr>
  </w:style>
  <w:style w:type="paragraph" w:customStyle="1" w:styleId="str2">
    <w:name w:val="str2"/>
    <w:basedOn w:val="Normal"/>
    <w:autoRedefine/>
    <w:rsid w:val="009D7917"/>
    <w:pPr>
      <w:numPr>
        <w:ilvl w:val="1"/>
        <w:numId w:val="5"/>
      </w:numPr>
      <w:spacing w:before="200"/>
    </w:pPr>
  </w:style>
  <w:style w:type="paragraph" w:customStyle="1" w:styleId="str3">
    <w:name w:val="str3"/>
    <w:basedOn w:val="Normal"/>
    <w:autoRedefine/>
    <w:rsid w:val="009D7917"/>
    <w:pPr>
      <w:numPr>
        <w:ilvl w:val="2"/>
        <w:numId w:val="5"/>
      </w:numPr>
      <w:spacing w:before="160"/>
    </w:pPr>
    <w:rPr>
      <w:sz w:val="22"/>
    </w:rPr>
  </w:style>
  <w:style w:type="paragraph" w:customStyle="1" w:styleId="str4">
    <w:name w:val="str4"/>
    <w:basedOn w:val="str3"/>
    <w:autoRedefine/>
    <w:rsid w:val="009D7917"/>
    <w:pPr>
      <w:numPr>
        <w:ilvl w:val="3"/>
      </w:numPr>
      <w:spacing w:before="100"/>
    </w:pPr>
    <w:rPr>
      <w:color w:val="000000"/>
      <w:sz w:val="20"/>
    </w:rPr>
  </w:style>
  <w:style w:type="paragraph" w:customStyle="1" w:styleId="heading">
    <w:name w:val="heading"/>
    <w:basedOn w:val="Normal"/>
    <w:next w:val="Text"/>
    <w:rsid w:val="009D7917"/>
    <w:pPr>
      <w:spacing w:before="240"/>
      <w:outlineLvl w:val="0"/>
    </w:pPr>
    <w:rPr>
      <w:rFonts w:ascii="Arial" w:hAnsi="Arial"/>
      <w:b/>
      <w:snapToGrid w:val="0"/>
      <w:color w:val="000000"/>
    </w:rPr>
  </w:style>
  <w:style w:type="paragraph" w:customStyle="1" w:styleId="Text">
    <w:name w:val="Text"/>
    <w:basedOn w:val="Normal"/>
    <w:rsid w:val="009D7917"/>
    <w:pPr>
      <w:spacing w:before="120" w:after="120"/>
    </w:pPr>
  </w:style>
  <w:style w:type="paragraph" w:customStyle="1" w:styleId="bullets">
    <w:name w:val="bullets"/>
    <w:basedOn w:val="Text"/>
    <w:rsid w:val="009D7917"/>
    <w:pPr>
      <w:numPr>
        <w:numId w:val="6"/>
      </w:numPr>
      <w:spacing w:before="40"/>
    </w:pPr>
  </w:style>
  <w:style w:type="paragraph" w:customStyle="1" w:styleId="Bulletssub">
    <w:name w:val="Bullets_sub"/>
    <w:basedOn w:val="bullets"/>
    <w:rsid w:val="009D7917"/>
    <w:pPr>
      <w:numPr>
        <w:ilvl w:val="1"/>
        <w:numId w:val="7"/>
      </w:numPr>
      <w:spacing w:before="0"/>
    </w:pPr>
  </w:style>
  <w:style w:type="paragraph" w:customStyle="1" w:styleId="sub-list">
    <w:name w:val="sub-list"/>
    <w:basedOn w:val="Text"/>
    <w:rsid w:val="009D7917"/>
    <w:pPr>
      <w:numPr>
        <w:ilvl w:val="1"/>
        <w:numId w:val="8"/>
      </w:numPr>
      <w:spacing w:before="0"/>
    </w:pPr>
  </w:style>
  <w:style w:type="paragraph" w:customStyle="1" w:styleId="whitbytext">
    <w:name w:val="whitby_text"/>
    <w:basedOn w:val="Normal"/>
    <w:rsid w:val="009D7917"/>
    <w:pPr>
      <w:keepLines/>
      <w:spacing w:before="160" w:after="160"/>
      <w:jc w:val="both"/>
    </w:pPr>
  </w:style>
  <w:style w:type="paragraph" w:customStyle="1" w:styleId="whitbybullet">
    <w:name w:val="whitby_bullet"/>
    <w:basedOn w:val="whitbytext"/>
    <w:rsid w:val="009D7917"/>
    <w:pPr>
      <w:numPr>
        <w:numId w:val="11"/>
      </w:numPr>
      <w:spacing w:before="0"/>
    </w:pPr>
  </w:style>
  <w:style w:type="paragraph" w:customStyle="1" w:styleId="whitbyheading1">
    <w:name w:val="whitby_heading1"/>
    <w:basedOn w:val="Heading1"/>
    <w:next w:val="whitbytext"/>
    <w:rsid w:val="009D7917"/>
    <w:pPr>
      <w:pageBreakBefore/>
      <w:spacing w:before="280" w:after="0" w:line="360" w:lineRule="auto"/>
    </w:pPr>
    <w:rPr>
      <w:kern w:val="0"/>
      <w:sz w:val="36"/>
    </w:rPr>
  </w:style>
  <w:style w:type="paragraph" w:customStyle="1" w:styleId="whitbyheading2">
    <w:name w:val="whitby_heading2"/>
    <w:basedOn w:val="Heading2"/>
    <w:next w:val="whitbytext"/>
    <w:rsid w:val="009D7917"/>
    <w:pPr>
      <w:spacing w:after="0" w:line="360" w:lineRule="auto"/>
    </w:pPr>
    <w:rPr>
      <w:sz w:val="28"/>
    </w:rPr>
  </w:style>
  <w:style w:type="paragraph" w:customStyle="1" w:styleId="Whitbyheading3">
    <w:name w:val="Whitby_heading3"/>
    <w:basedOn w:val="Heading3"/>
    <w:next w:val="whitbytext"/>
    <w:rsid w:val="009D7917"/>
    <w:pPr>
      <w:spacing w:before="200" w:after="0" w:line="360" w:lineRule="auto"/>
      <w:jc w:val="both"/>
    </w:pPr>
    <w:rPr>
      <w:b/>
    </w:rPr>
  </w:style>
  <w:style w:type="paragraph" w:customStyle="1" w:styleId="whitbynumber">
    <w:name w:val="whitby_number"/>
    <w:basedOn w:val="whitbybullet"/>
    <w:rsid w:val="009D7917"/>
    <w:pPr>
      <w:numPr>
        <w:numId w:val="10"/>
      </w:numPr>
    </w:pPr>
  </w:style>
  <w:style w:type="paragraph" w:customStyle="1" w:styleId="Whitbyheading4">
    <w:name w:val="Whitby_heading4"/>
    <w:basedOn w:val="Whitbyheading3"/>
    <w:rsid w:val="009D7917"/>
    <w:pPr>
      <w:numPr>
        <w:numId w:val="13"/>
      </w:numPr>
      <w:spacing w:before="100" w:line="240" w:lineRule="auto"/>
      <w:ind w:left="720"/>
    </w:pPr>
  </w:style>
  <w:style w:type="paragraph" w:styleId="Header">
    <w:name w:val="header"/>
    <w:basedOn w:val="Normal"/>
    <w:link w:val="HeaderChar"/>
    <w:uiPriority w:val="99"/>
    <w:rsid w:val="00564F8D"/>
    <w:pPr>
      <w:tabs>
        <w:tab w:val="center" w:pos="4320"/>
        <w:tab w:val="right" w:pos="8640"/>
      </w:tabs>
    </w:pPr>
  </w:style>
  <w:style w:type="character" w:customStyle="1" w:styleId="HeaderChar">
    <w:name w:val="Header Char"/>
    <w:basedOn w:val="DefaultParagraphFont"/>
    <w:link w:val="Header"/>
    <w:uiPriority w:val="99"/>
    <w:locked/>
    <w:rsid w:val="00564F8D"/>
    <w:rPr>
      <w:sz w:val="24"/>
      <w:szCs w:val="24"/>
      <w:lang w:val="en-US" w:eastAsia="en-US" w:bidi="ar-SA"/>
    </w:rPr>
  </w:style>
  <w:style w:type="paragraph" w:customStyle="1" w:styleId="poc1">
    <w:name w:val="poc1"/>
    <w:basedOn w:val="Normal"/>
    <w:autoRedefine/>
    <w:rsid w:val="009D7917"/>
    <w:pPr>
      <w:numPr>
        <w:numId w:val="16"/>
      </w:numPr>
    </w:pPr>
  </w:style>
  <w:style w:type="paragraph" w:customStyle="1" w:styleId="poc2">
    <w:name w:val="poc2"/>
    <w:basedOn w:val="Normal"/>
    <w:autoRedefine/>
    <w:rsid w:val="009D7917"/>
    <w:pPr>
      <w:numPr>
        <w:ilvl w:val="1"/>
        <w:numId w:val="16"/>
      </w:numPr>
    </w:pPr>
  </w:style>
  <w:style w:type="paragraph" w:customStyle="1" w:styleId="poc3">
    <w:name w:val="poc3"/>
    <w:basedOn w:val="Normal"/>
    <w:autoRedefine/>
    <w:rsid w:val="009D7917"/>
    <w:pPr>
      <w:numPr>
        <w:ilvl w:val="2"/>
        <w:numId w:val="16"/>
      </w:numPr>
    </w:pPr>
  </w:style>
  <w:style w:type="paragraph" w:customStyle="1" w:styleId="unisys1">
    <w:name w:val="unisys1"/>
    <w:basedOn w:val="Normal"/>
    <w:autoRedefine/>
    <w:rsid w:val="009D7917"/>
    <w:pPr>
      <w:numPr>
        <w:numId w:val="20"/>
      </w:numPr>
    </w:pPr>
  </w:style>
  <w:style w:type="paragraph" w:customStyle="1" w:styleId="unisys2">
    <w:name w:val="unisys2"/>
    <w:basedOn w:val="Normal"/>
    <w:autoRedefine/>
    <w:rsid w:val="009D7917"/>
    <w:pPr>
      <w:numPr>
        <w:ilvl w:val="1"/>
        <w:numId w:val="20"/>
      </w:numPr>
    </w:pPr>
  </w:style>
  <w:style w:type="paragraph" w:customStyle="1" w:styleId="unisys3">
    <w:name w:val="unisys3"/>
    <w:basedOn w:val="Normal"/>
    <w:autoRedefine/>
    <w:rsid w:val="009D7917"/>
    <w:pPr>
      <w:numPr>
        <w:ilvl w:val="2"/>
        <w:numId w:val="20"/>
      </w:numPr>
    </w:pPr>
  </w:style>
  <w:style w:type="paragraph" w:customStyle="1" w:styleId="unisys4">
    <w:name w:val="unisys4"/>
    <w:basedOn w:val="Normal"/>
    <w:autoRedefine/>
    <w:rsid w:val="009D7917"/>
    <w:pPr>
      <w:numPr>
        <w:ilvl w:val="3"/>
        <w:numId w:val="20"/>
      </w:numPr>
    </w:pPr>
  </w:style>
  <w:style w:type="paragraph" w:customStyle="1" w:styleId="ATSCo1">
    <w:name w:val="ATSCo1"/>
    <w:basedOn w:val="Normal"/>
    <w:rsid w:val="009D7917"/>
    <w:pPr>
      <w:numPr>
        <w:numId w:val="21"/>
      </w:numPr>
    </w:pPr>
    <w:rPr>
      <w:lang w:eastAsia="en-GB"/>
    </w:rPr>
  </w:style>
  <w:style w:type="paragraph" w:customStyle="1" w:styleId="GDSpart">
    <w:name w:val="GDS_part"/>
    <w:basedOn w:val="Normal"/>
    <w:autoRedefine/>
    <w:rsid w:val="00AB1DB7"/>
    <w:pPr>
      <w:autoSpaceDE w:val="0"/>
      <w:autoSpaceDN w:val="0"/>
      <w:adjustRightInd w:val="0"/>
      <w:jc w:val="center"/>
      <w:outlineLvl w:val="0"/>
    </w:pPr>
    <w:rPr>
      <w:b/>
      <w:bCs/>
      <w:color w:val="000000"/>
      <w:lang w:eastAsia="en-GB"/>
    </w:rPr>
  </w:style>
  <w:style w:type="paragraph" w:customStyle="1" w:styleId="GDSparts">
    <w:name w:val="GDS_parts"/>
    <w:basedOn w:val="GDSpart"/>
    <w:autoRedefine/>
    <w:rsid w:val="00AB1DB7"/>
    <w:pPr>
      <w:outlineLvl w:val="1"/>
    </w:pPr>
    <w:rPr>
      <w:b w:val="0"/>
      <w:i/>
    </w:rPr>
  </w:style>
  <w:style w:type="paragraph" w:customStyle="1" w:styleId="gds1">
    <w:name w:val="gds1"/>
    <w:basedOn w:val="Normal"/>
    <w:autoRedefine/>
    <w:rsid w:val="00AB1DB7"/>
    <w:pPr>
      <w:autoSpaceDE w:val="0"/>
      <w:autoSpaceDN w:val="0"/>
      <w:adjustRightInd w:val="0"/>
      <w:ind w:left="238"/>
      <w:outlineLvl w:val="2"/>
    </w:pPr>
    <w:rPr>
      <w:b/>
      <w:bCs/>
      <w:color w:val="000000"/>
      <w:lang w:eastAsia="en-GB"/>
    </w:rPr>
  </w:style>
  <w:style w:type="paragraph" w:customStyle="1" w:styleId="gds2">
    <w:name w:val="gds2"/>
    <w:basedOn w:val="Normal"/>
    <w:rsid w:val="00AB1DB7"/>
    <w:pPr>
      <w:autoSpaceDE w:val="0"/>
      <w:autoSpaceDN w:val="0"/>
      <w:adjustRightInd w:val="0"/>
      <w:spacing w:before="120"/>
      <w:outlineLvl w:val="2"/>
    </w:pPr>
    <w:rPr>
      <w:b/>
      <w:bCs/>
      <w:color w:val="000000"/>
      <w:lang w:eastAsia="en-GB"/>
    </w:rPr>
  </w:style>
  <w:style w:type="paragraph" w:styleId="Footer">
    <w:name w:val="footer"/>
    <w:basedOn w:val="Normal"/>
    <w:link w:val="FooterChar"/>
    <w:uiPriority w:val="99"/>
    <w:rsid w:val="00564F8D"/>
    <w:pPr>
      <w:tabs>
        <w:tab w:val="center" w:pos="4320"/>
        <w:tab w:val="right" w:pos="8640"/>
      </w:tabs>
    </w:pPr>
  </w:style>
  <w:style w:type="character" w:customStyle="1" w:styleId="FooterChar">
    <w:name w:val="Footer Char"/>
    <w:basedOn w:val="DefaultParagraphFont"/>
    <w:link w:val="Footer"/>
    <w:uiPriority w:val="99"/>
    <w:locked/>
    <w:rsid w:val="00564F8D"/>
    <w:rPr>
      <w:sz w:val="24"/>
      <w:szCs w:val="24"/>
      <w:lang w:val="en-US" w:eastAsia="en-US" w:bidi="ar-SA"/>
    </w:rPr>
  </w:style>
  <w:style w:type="paragraph" w:styleId="Title">
    <w:name w:val="Title"/>
    <w:basedOn w:val="Normal"/>
    <w:qFormat/>
    <w:rsid w:val="00BB034C"/>
    <w:pPr>
      <w:jc w:val="center"/>
    </w:pPr>
    <w:rPr>
      <w:b/>
      <w:szCs w:val="20"/>
      <w:lang w:val="en-GB"/>
    </w:rPr>
  </w:style>
  <w:style w:type="paragraph" w:customStyle="1" w:styleId="tc1">
    <w:name w:val="tc1"/>
    <w:basedOn w:val="Normal"/>
    <w:autoRedefine/>
    <w:rsid w:val="000606D7"/>
    <w:pPr>
      <w:keepNext/>
      <w:keepLines/>
      <w:numPr>
        <w:numId w:val="43"/>
      </w:numPr>
      <w:tabs>
        <w:tab w:val="left" w:pos="567"/>
      </w:tabs>
      <w:spacing w:before="160"/>
    </w:pPr>
    <w:rPr>
      <w:rFonts w:ascii="Tahoma" w:hAnsi="Tahoma" w:cs="Tahoma"/>
      <w:b/>
      <w:bCs/>
      <w:sz w:val="20"/>
      <w:szCs w:val="20"/>
      <w:lang w:val="en-GB"/>
    </w:rPr>
  </w:style>
  <w:style w:type="paragraph" w:customStyle="1" w:styleId="tc2">
    <w:name w:val="tc2"/>
    <w:basedOn w:val="Normal"/>
    <w:link w:val="tc2Char"/>
    <w:autoRedefine/>
    <w:rsid w:val="00C0631A"/>
    <w:pPr>
      <w:numPr>
        <w:ilvl w:val="1"/>
        <w:numId w:val="26"/>
      </w:numPr>
      <w:spacing w:before="40" w:after="40"/>
      <w:jc w:val="both"/>
    </w:pPr>
    <w:rPr>
      <w:rFonts w:ascii="Tahoma" w:hAnsi="Tahoma" w:cs="Tahoma"/>
      <w:sz w:val="18"/>
      <w:szCs w:val="18"/>
      <w:lang w:val="en-GB"/>
    </w:rPr>
  </w:style>
  <w:style w:type="paragraph" w:customStyle="1" w:styleId="tc3">
    <w:name w:val="tc3"/>
    <w:basedOn w:val="Normal"/>
    <w:link w:val="tc3Char"/>
    <w:rsid w:val="00C026F6"/>
    <w:pPr>
      <w:numPr>
        <w:ilvl w:val="2"/>
        <w:numId w:val="26"/>
      </w:numPr>
      <w:tabs>
        <w:tab w:val="left" w:pos="1247"/>
      </w:tabs>
    </w:pPr>
    <w:rPr>
      <w:rFonts w:ascii="Calibri" w:hAnsi="Calibri"/>
      <w:sz w:val="20"/>
      <w:szCs w:val="20"/>
      <w:lang w:val="en-GB"/>
    </w:rPr>
  </w:style>
  <w:style w:type="character" w:customStyle="1" w:styleId="tc2Char">
    <w:name w:val="tc2 Char"/>
    <w:basedOn w:val="DefaultParagraphFont"/>
    <w:link w:val="tc2"/>
    <w:rsid w:val="00C0631A"/>
    <w:rPr>
      <w:rFonts w:ascii="Tahoma" w:hAnsi="Tahoma" w:cs="Tahoma"/>
      <w:sz w:val="18"/>
      <w:szCs w:val="18"/>
      <w:lang w:eastAsia="en-US"/>
    </w:rPr>
  </w:style>
  <w:style w:type="character" w:customStyle="1" w:styleId="tc3Char">
    <w:name w:val="tc3 Char"/>
    <w:basedOn w:val="DefaultParagraphFont"/>
    <w:link w:val="tc3"/>
    <w:rsid w:val="00C026F6"/>
    <w:rPr>
      <w:rFonts w:ascii="Calibri" w:hAnsi="Calibri"/>
      <w:lang w:eastAsia="en-US"/>
    </w:rPr>
  </w:style>
  <w:style w:type="paragraph" w:styleId="ListParagraph">
    <w:name w:val="List Paragraph"/>
    <w:basedOn w:val="Normal"/>
    <w:qFormat/>
    <w:rsid w:val="00B56237"/>
    <w:pPr>
      <w:ind w:left="720"/>
      <w:contextualSpacing/>
    </w:pPr>
    <w:rPr>
      <w:lang w:val="en-GB"/>
    </w:rPr>
  </w:style>
  <w:style w:type="paragraph" w:styleId="DocumentMap">
    <w:name w:val="Document Map"/>
    <w:basedOn w:val="Normal"/>
    <w:semiHidden/>
    <w:rsid w:val="008D5997"/>
    <w:pPr>
      <w:shd w:val="clear" w:color="auto" w:fill="000080"/>
    </w:pPr>
    <w:rPr>
      <w:rFonts w:ascii="Tahoma" w:hAnsi="Tahoma" w:cs="Tahoma"/>
      <w:sz w:val="20"/>
      <w:szCs w:val="20"/>
    </w:rPr>
  </w:style>
  <w:style w:type="character" w:styleId="CommentReference">
    <w:name w:val="annotation reference"/>
    <w:basedOn w:val="DefaultParagraphFont"/>
    <w:semiHidden/>
    <w:rsid w:val="00764AF9"/>
    <w:rPr>
      <w:sz w:val="16"/>
      <w:szCs w:val="16"/>
    </w:rPr>
  </w:style>
  <w:style w:type="paragraph" w:styleId="CommentText">
    <w:name w:val="annotation text"/>
    <w:basedOn w:val="Normal"/>
    <w:semiHidden/>
    <w:rsid w:val="00764AF9"/>
    <w:rPr>
      <w:sz w:val="20"/>
      <w:szCs w:val="20"/>
    </w:rPr>
  </w:style>
  <w:style w:type="paragraph" w:styleId="CommentSubject">
    <w:name w:val="annotation subject"/>
    <w:basedOn w:val="CommentText"/>
    <w:next w:val="CommentText"/>
    <w:semiHidden/>
    <w:rsid w:val="00764AF9"/>
    <w:rPr>
      <w:b/>
      <w:bCs/>
    </w:rPr>
  </w:style>
  <w:style w:type="paragraph" w:styleId="BalloonText">
    <w:name w:val="Balloon Text"/>
    <w:basedOn w:val="Normal"/>
    <w:semiHidden/>
    <w:rsid w:val="00764AF9"/>
    <w:rPr>
      <w:rFonts w:ascii="Tahoma" w:hAnsi="Tahoma" w:cs="Tahoma"/>
      <w:sz w:val="16"/>
      <w:szCs w:val="16"/>
    </w:rPr>
  </w:style>
  <w:style w:type="table" w:styleId="TableGrid">
    <w:name w:val="Table Grid"/>
    <w:basedOn w:val="TableNormal"/>
    <w:rsid w:val="000D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26EB"/>
    <w:rPr>
      <w:color w:val="0000FF"/>
      <w:u w:val="single"/>
    </w:rPr>
  </w:style>
  <w:style w:type="character" w:customStyle="1" w:styleId="EmailStyle631">
    <w:name w:val="EmailStyle631"/>
    <w:semiHidden/>
    <w:rsid w:val="00022B03"/>
    <w:rPr>
      <w:rFonts w:ascii="Arial" w:hAnsi="Arial" w:cs="Arial"/>
      <w:color w:val="auto"/>
      <w:sz w:val="20"/>
      <w:szCs w:val="20"/>
    </w:rPr>
  </w:style>
  <w:style w:type="character" w:customStyle="1" w:styleId="EmailStyle63">
    <w:name w:val="EmailStyle63"/>
    <w:semiHidden/>
    <w:rsid w:val="00A923F5"/>
    <w:rPr>
      <w:rFonts w:ascii="Arial" w:hAnsi="Arial" w:cs="Arial"/>
      <w:color w:val="auto"/>
      <w:sz w:val="20"/>
      <w:szCs w:val="20"/>
    </w:rPr>
  </w:style>
  <w:style w:type="character" w:styleId="Strong">
    <w:name w:val="Strong"/>
    <w:basedOn w:val="DefaultParagraphFont"/>
    <w:uiPriority w:val="22"/>
    <w:qFormat/>
    <w:rsid w:val="00A923F5"/>
    <w:rPr>
      <w:b/>
      <w:bCs/>
    </w:rPr>
  </w:style>
  <w:style w:type="character" w:styleId="UnresolvedMention">
    <w:name w:val="Unresolved Mention"/>
    <w:basedOn w:val="DefaultParagraphFont"/>
    <w:uiPriority w:val="99"/>
    <w:semiHidden/>
    <w:unhideWhenUsed/>
    <w:rsid w:val="00A92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3210">
      <w:bodyDiv w:val="1"/>
      <w:marLeft w:val="0"/>
      <w:marRight w:val="0"/>
      <w:marTop w:val="0"/>
      <w:marBottom w:val="0"/>
      <w:divBdr>
        <w:top w:val="none" w:sz="0" w:space="0" w:color="auto"/>
        <w:left w:val="none" w:sz="0" w:space="0" w:color="auto"/>
        <w:bottom w:val="none" w:sz="0" w:space="0" w:color="auto"/>
        <w:right w:val="none" w:sz="0" w:space="0" w:color="auto"/>
      </w:divBdr>
    </w:div>
    <w:div w:id="196511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yontim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8F44-A11D-456F-9244-FBFDC0D66CF4}">
  <ds:schemaRefs>
    <ds:schemaRef ds:uri="http://schemas.openxmlformats.org/officeDocument/2006/bibliography"/>
  </ds:schemaRefs>
</ds:datastoreItem>
</file>

<file path=customXml/itemProps2.xml><?xml version="1.0" encoding="utf-8"?>
<ds:datastoreItem xmlns:ds="http://schemas.openxmlformats.org/officeDocument/2006/customXml" ds:itemID="{B3FDBF87-20AD-4656-984A-207EE55DBAA6}">
  <ds:schemaRefs>
    <ds:schemaRef ds:uri="http://schemas.openxmlformats.org/officeDocument/2006/bibliography"/>
  </ds:schemaRefs>
</ds:datastoreItem>
</file>

<file path=customXml/itemProps3.xml><?xml version="1.0" encoding="utf-8"?>
<ds:datastoreItem xmlns:ds="http://schemas.openxmlformats.org/officeDocument/2006/customXml" ds:itemID="{7DBAC6F7-449D-42AC-9CB4-B9AB5306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4375</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Introduction of Candidates to Clients for Direct Employment/Engagement</vt:lpstr>
    </vt:vector>
  </TitlesOfParts>
  <Company>Hendons LLP</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Candidates to Clients for Direct Employment/Engagement</dc:title>
  <dc:subject>Employment Agency Services</dc:subject>
  <dc:creator>Sadie Hellon</dc:creator>
  <dc:description>For use with supply of candidates for permanent or fixed-term placements where the client employs the candidate.</dc:description>
  <cp:lastModifiedBy>Sara Teferi</cp:lastModifiedBy>
  <cp:revision>5</cp:revision>
  <cp:lastPrinted>2019-11-21T11:29:00Z</cp:lastPrinted>
  <dcterms:created xsi:type="dcterms:W3CDTF">2019-11-21T11:28:00Z</dcterms:created>
  <dcterms:modified xsi:type="dcterms:W3CDTF">2020-04-09T10:36:00Z</dcterms:modified>
  <cp:contentStatus>Final</cp:contentStatus>
</cp:coreProperties>
</file>